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8"/>
        <w:tblOverlap w:val="never"/>
        <w:tblW w:w="10073" w:type="dxa"/>
        <w:tblLook w:val="04A0" w:firstRow="1" w:lastRow="0" w:firstColumn="1" w:lastColumn="0" w:noHBand="0" w:noVBand="1"/>
      </w:tblPr>
      <w:tblGrid>
        <w:gridCol w:w="10073"/>
      </w:tblGrid>
      <w:tr w:rsidR="00CA3AC4" w:rsidRPr="00B77231" w:rsidTr="00B86F15">
        <w:trPr>
          <w:trHeight w:val="1278"/>
        </w:trPr>
        <w:tc>
          <w:tcPr>
            <w:tcW w:w="10073" w:type="dxa"/>
          </w:tcPr>
          <w:p w:rsidR="00CA3AC4" w:rsidRPr="00B77231" w:rsidRDefault="00CA3AC4" w:rsidP="00B86F15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</w:rPr>
            </w:pPr>
            <w:r w:rsidRPr="00B77231">
              <w:rPr>
                <w:rFonts w:eastAsia="Calibri"/>
                <w:noProof/>
              </w:rPr>
              <w:drawing>
                <wp:inline distT="0" distB="0" distL="0" distR="0" wp14:anchorId="126599E2" wp14:editId="5ECD2FF1">
                  <wp:extent cx="54292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AC4" w:rsidRPr="00B77231" w:rsidRDefault="00CA3AC4" w:rsidP="00B86F15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Администрация</w:t>
            </w:r>
          </w:p>
          <w:p w:rsidR="00CA3AC4" w:rsidRPr="00B77231" w:rsidRDefault="00CA3AC4" w:rsidP="00B86F15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  <w:r w:rsidRPr="00B77231">
              <w:rPr>
                <w:rFonts w:eastAsia="Calibri"/>
                <w:bCs/>
                <w:lang w:eastAsia="en-US"/>
              </w:rPr>
              <w:t>муниципального образования Красноозерное сельское поселение</w:t>
            </w:r>
          </w:p>
          <w:p w:rsidR="00CA3AC4" w:rsidRPr="00B77231" w:rsidRDefault="00CA3AC4" w:rsidP="00B86F15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  <w:r w:rsidRPr="00B77231">
              <w:rPr>
                <w:rFonts w:eastAsia="Calibri"/>
                <w:bCs/>
                <w:lang w:eastAsia="en-US"/>
              </w:rPr>
              <w:t>муниципального образования Приозерский муниципальный район</w:t>
            </w:r>
          </w:p>
          <w:p w:rsidR="00CA3AC4" w:rsidRDefault="00CA3AC4" w:rsidP="00B86F15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  <w:r w:rsidRPr="00B77231">
              <w:rPr>
                <w:rFonts w:eastAsia="Calibri"/>
                <w:bCs/>
                <w:lang w:eastAsia="en-US"/>
              </w:rPr>
              <w:t>Ленинградской области.</w:t>
            </w:r>
          </w:p>
          <w:p w:rsidR="00CA3AC4" w:rsidRPr="00B77231" w:rsidRDefault="00CA3AC4" w:rsidP="00B86F15">
            <w:pPr>
              <w:tabs>
                <w:tab w:val="left" w:pos="426"/>
              </w:tabs>
              <w:ind w:left="142" w:firstLine="709"/>
              <w:jc w:val="center"/>
              <w:rPr>
                <w:rFonts w:eastAsia="Calibri"/>
                <w:bCs/>
                <w:lang w:eastAsia="en-US"/>
              </w:rPr>
            </w:pPr>
          </w:p>
          <w:p w:rsidR="00CA3AC4" w:rsidRPr="00B77231" w:rsidRDefault="003B1282" w:rsidP="003B1282">
            <w:pPr>
              <w:tabs>
                <w:tab w:val="left" w:pos="426"/>
              </w:tabs>
              <w:ind w:left="142"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</w:t>
            </w:r>
            <w:r w:rsidR="00CA3AC4">
              <w:rPr>
                <w:rFonts w:eastAsia="Calibri"/>
                <w:lang w:eastAsia="en-US"/>
              </w:rPr>
              <w:t xml:space="preserve"> </w:t>
            </w:r>
            <w:r w:rsidR="00883510">
              <w:rPr>
                <w:rFonts w:eastAsia="Calibri"/>
                <w:lang w:eastAsia="en-US"/>
              </w:rPr>
              <w:t xml:space="preserve">               </w:t>
            </w:r>
            <w:r w:rsidR="00CA3AC4">
              <w:rPr>
                <w:rFonts w:eastAsia="Calibri"/>
                <w:lang w:eastAsia="en-US"/>
              </w:rPr>
              <w:t xml:space="preserve">ПОСТАНОВЛЕНИЕ </w:t>
            </w:r>
          </w:p>
        </w:tc>
      </w:tr>
    </w:tbl>
    <w:p w:rsidR="00CA3AC4" w:rsidRPr="00B77231" w:rsidRDefault="00CA3AC4" w:rsidP="00CA3AC4">
      <w:pPr>
        <w:tabs>
          <w:tab w:val="left" w:pos="426"/>
        </w:tabs>
        <w:ind w:right="5102"/>
        <w:rPr>
          <w:rFonts w:eastAsia="Calibri"/>
          <w:bCs/>
          <w:lang w:eastAsia="en-US"/>
        </w:rPr>
      </w:pPr>
    </w:p>
    <w:p w:rsidR="00CA3AC4" w:rsidRPr="00B77231" w:rsidRDefault="00CA3AC4" w:rsidP="00CA3AC4">
      <w:pPr>
        <w:tabs>
          <w:tab w:val="left" w:pos="426"/>
        </w:tabs>
        <w:ind w:left="142" w:right="5527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B77231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 </w:t>
      </w:r>
      <w:r w:rsidR="00883510">
        <w:rPr>
          <w:rFonts w:eastAsia="Calibri"/>
          <w:lang w:eastAsia="en-US"/>
        </w:rPr>
        <w:t xml:space="preserve">10 апреля </w:t>
      </w:r>
      <w:r w:rsidR="006679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2019  года </w:t>
      </w:r>
      <w:r w:rsidR="00883510">
        <w:rPr>
          <w:rFonts w:eastAsia="Calibri"/>
          <w:lang w:eastAsia="en-US"/>
        </w:rPr>
        <w:t xml:space="preserve"> </w:t>
      </w:r>
      <w:r w:rsidRPr="00B77231">
        <w:rPr>
          <w:rFonts w:eastAsia="Calibri"/>
          <w:lang w:eastAsia="en-US"/>
        </w:rPr>
        <w:t xml:space="preserve">№ </w:t>
      </w:r>
      <w:r w:rsidR="00883510">
        <w:rPr>
          <w:rFonts w:eastAsia="Calibri"/>
          <w:lang w:eastAsia="en-US"/>
        </w:rPr>
        <w:t>85</w:t>
      </w:r>
      <w:r w:rsidRPr="00B772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CA3AC4" w:rsidRPr="00B77231" w:rsidRDefault="00CA3AC4" w:rsidP="00CA3AC4">
      <w:pPr>
        <w:tabs>
          <w:tab w:val="left" w:pos="426"/>
        </w:tabs>
        <w:ind w:left="142" w:right="6016" w:firstLine="709"/>
        <w:rPr>
          <w:rFonts w:eastAsia="Calibri"/>
          <w:lang w:eastAsia="en-US"/>
        </w:rPr>
      </w:pPr>
    </w:p>
    <w:p w:rsidR="0066795E" w:rsidRPr="0066795E" w:rsidRDefault="00CA3AC4" w:rsidP="0066795E">
      <w:pPr>
        <w:ind w:right="3402"/>
        <w:jc w:val="both"/>
        <w:rPr>
          <w:rFonts w:eastAsia="Calibri"/>
          <w:lang w:eastAsia="en-US"/>
        </w:rPr>
      </w:pPr>
      <w:r w:rsidRPr="00B77231">
        <w:rPr>
          <w:rFonts w:eastAsia="Calibri"/>
        </w:rPr>
        <w:t>О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внесении изменений в </w:t>
      </w:r>
      <w:r w:rsidR="0066795E">
        <w:rPr>
          <w:rFonts w:eastAsia="Calibri"/>
          <w:lang w:eastAsia="en-US"/>
        </w:rPr>
        <w:t>постановление от 22 декабря 2017 года № 375</w:t>
      </w:r>
      <w:r>
        <w:rPr>
          <w:rFonts w:eastAsia="Calibri"/>
          <w:lang w:eastAsia="en-US"/>
        </w:rPr>
        <w:t xml:space="preserve"> </w:t>
      </w:r>
      <w:r w:rsidR="0066795E">
        <w:rPr>
          <w:rFonts w:eastAsia="Calibri"/>
          <w:lang w:eastAsia="en-US"/>
        </w:rPr>
        <w:t>о</w:t>
      </w:r>
      <w:r w:rsidR="0066795E" w:rsidRPr="0066795E">
        <w:rPr>
          <w:rFonts w:eastAsia="Calibri"/>
          <w:lang w:eastAsia="en-US"/>
        </w:rPr>
        <w:t>б утверждении муниципальной программы «Энергосбережение и повышение энергетической эффективности на территории муниципального Красноозерное сельское поселение муниципального образования Приозерский муниципальный район Ленинградской области на 2018-2022 годы»</w:t>
      </w:r>
    </w:p>
    <w:p w:rsidR="00CA3AC4" w:rsidRDefault="00CA3AC4" w:rsidP="0066795E">
      <w:pPr>
        <w:ind w:right="3402"/>
        <w:jc w:val="both"/>
        <w:rPr>
          <w:sz w:val="28"/>
          <w:szCs w:val="28"/>
        </w:rPr>
      </w:pPr>
    </w:p>
    <w:p w:rsidR="0066795E" w:rsidRPr="0066795E" w:rsidRDefault="0066795E" w:rsidP="0066795E">
      <w:pPr>
        <w:tabs>
          <w:tab w:val="left" w:pos="426"/>
        </w:tabs>
        <w:autoSpaceDN w:val="0"/>
        <w:spacing w:before="240"/>
        <w:ind w:left="360"/>
        <w:jc w:val="both"/>
      </w:pPr>
      <w:r w:rsidRPr="0066795E">
        <w:t xml:space="preserve">        </w:t>
      </w:r>
      <w:proofErr w:type="gramStart"/>
      <w:r w:rsidRPr="0066795E">
        <w:t>В соответствии с 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 (ред. от 29.07.2017),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31.12.2009 г. № 1225 «О требованиях к региональным и муниципальным программам в области</w:t>
      </w:r>
      <w:proofErr w:type="gramEnd"/>
      <w:r w:rsidRPr="0066795E">
        <w:t xml:space="preserve"> энергосбережения и повышения энергетической эффективности» (ред. от 22.07.2013), Уставом   муниципального Красноозерное сельское поселение муниципального образования Приозерский муниципальный район Ленинградской области ПОСТАНОВЛЯЕТ: </w:t>
      </w:r>
    </w:p>
    <w:p w:rsidR="00CA3AC4" w:rsidRPr="00CE5AD5" w:rsidRDefault="00CA3AC4" w:rsidP="00CE5AD5">
      <w:pPr>
        <w:tabs>
          <w:tab w:val="left" w:pos="426"/>
        </w:tabs>
        <w:autoSpaceDN w:val="0"/>
        <w:spacing w:before="240"/>
        <w:ind w:left="360"/>
        <w:jc w:val="both"/>
        <w:rPr>
          <w:rFonts w:eastAsia="Calibri"/>
          <w:lang w:eastAsia="en-US"/>
        </w:rPr>
      </w:pPr>
      <w:r>
        <w:rPr>
          <w:rFonts w:cs="Calibri"/>
        </w:rPr>
        <w:t xml:space="preserve">1. Внести следующие изменения в </w:t>
      </w:r>
      <w:r>
        <w:rPr>
          <w:rFonts w:eastAsia="Calibri"/>
          <w:lang w:eastAsia="en-US"/>
        </w:rPr>
        <w:t xml:space="preserve">муниципальную программу </w:t>
      </w:r>
      <w:r w:rsidRPr="00B7723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CE5AD5" w:rsidRPr="00CE5AD5">
        <w:rPr>
          <w:rFonts w:eastAsia="Calibri"/>
          <w:lang w:eastAsia="en-US"/>
        </w:rPr>
        <w:t>«Энергосбережение и повышение энергетической эффективности на территории муниципального Красноозерное сельское поселение муниципального образования Приозерский муниципальный район Ленинградской области на 2018-2022 годы»</w:t>
      </w:r>
      <w:r w:rsidR="00CE5AD5">
        <w:rPr>
          <w:rFonts w:eastAsia="Calibri"/>
          <w:lang w:eastAsia="en-US"/>
        </w:rPr>
        <w:t>:</w:t>
      </w:r>
    </w:p>
    <w:p w:rsidR="00CA3AC4" w:rsidRPr="00AD6D1A" w:rsidRDefault="00CA3AC4" w:rsidP="00CA3AC4">
      <w:pPr>
        <w:pStyle w:val="a3"/>
        <w:numPr>
          <w:ilvl w:val="1"/>
          <w:numId w:val="1"/>
        </w:numPr>
        <w:tabs>
          <w:tab w:val="left" w:pos="426"/>
        </w:tabs>
        <w:autoSpaceDN w:val="0"/>
        <w:spacing w:before="240"/>
        <w:jc w:val="both"/>
      </w:pPr>
      <w:r>
        <w:t xml:space="preserve"> </w:t>
      </w:r>
      <w:r w:rsidR="00654E9B">
        <w:t>Р</w:t>
      </w:r>
      <w:r>
        <w:t xml:space="preserve">аздел паспорта муниципальной программы </w:t>
      </w:r>
      <w:r w:rsidR="00B86F15">
        <w:t xml:space="preserve">«Объемы и источники финансирования Программы» </w:t>
      </w:r>
      <w:r w:rsidR="00B86F15">
        <w:rPr>
          <w:sz w:val="22"/>
        </w:rPr>
        <w:t xml:space="preserve"> </w:t>
      </w:r>
      <w:r w:rsidR="00654E9B">
        <w:rPr>
          <w:sz w:val="22"/>
        </w:rPr>
        <w:t>читать в новой редакции;</w:t>
      </w:r>
      <w:r w:rsidR="001723AD">
        <w:rPr>
          <w:sz w:val="22"/>
        </w:rPr>
        <w:t xml:space="preserve"> </w:t>
      </w:r>
    </w:p>
    <w:p w:rsidR="00CA3AC4" w:rsidRPr="00AD6D1A" w:rsidRDefault="00CA3AC4" w:rsidP="00CA3AC4">
      <w:pPr>
        <w:pStyle w:val="a3"/>
        <w:numPr>
          <w:ilvl w:val="1"/>
          <w:numId w:val="1"/>
        </w:numPr>
        <w:tabs>
          <w:tab w:val="left" w:pos="426"/>
        </w:tabs>
        <w:autoSpaceDN w:val="0"/>
        <w:spacing w:before="240"/>
        <w:jc w:val="both"/>
      </w:pPr>
      <w:r>
        <w:t xml:space="preserve"> </w:t>
      </w:r>
      <w:r w:rsidR="002E36B5">
        <w:t>Абзац 3 главы 4 читать в следующей редакции «</w:t>
      </w:r>
      <w:r w:rsidR="00816239">
        <w:t>На меро</w:t>
      </w:r>
      <w:r w:rsidR="002E36B5">
        <w:t>приятия по энергосбережению, имеющие межотраслевой характер, планируется потратить 205,0 тыс. руб. (см. Таблицу 5 «Межотраслевые м</w:t>
      </w:r>
      <w:r w:rsidR="0096127C">
        <w:t>ероприятия по энергосбережению»;</w:t>
      </w:r>
    </w:p>
    <w:p w:rsidR="00CA3AC4" w:rsidRDefault="00CA3AC4" w:rsidP="00CA3AC4">
      <w:pPr>
        <w:pStyle w:val="a3"/>
        <w:numPr>
          <w:ilvl w:val="1"/>
          <w:numId w:val="1"/>
        </w:numPr>
        <w:jc w:val="both"/>
      </w:pPr>
      <w:r>
        <w:t xml:space="preserve"> </w:t>
      </w:r>
      <w:r w:rsidR="00816239">
        <w:t>Абзац 2 п.1 главы 4</w:t>
      </w:r>
      <w:r w:rsidR="008137C5">
        <w:t xml:space="preserve"> читать в следующей редакции «Общая сумма необходимая на осуществление межотраслевых мероприятий в 2018-2022 году составит – 205,0 тыс. руб.»;</w:t>
      </w:r>
    </w:p>
    <w:p w:rsidR="008137C5" w:rsidRDefault="008137C5" w:rsidP="00CA3AC4">
      <w:pPr>
        <w:pStyle w:val="a3"/>
        <w:numPr>
          <w:ilvl w:val="1"/>
          <w:numId w:val="1"/>
        </w:numPr>
        <w:jc w:val="both"/>
      </w:pPr>
      <w:r>
        <w:t xml:space="preserve"> Дополнить </w:t>
      </w:r>
      <w:r w:rsidR="00E85B12">
        <w:t>о</w:t>
      </w:r>
      <w:r>
        <w:t>рган</w:t>
      </w:r>
      <w:r w:rsidR="00CA76F1">
        <w:t xml:space="preserve">изационно-правовые мероприятия </w:t>
      </w:r>
      <w:r>
        <w:t xml:space="preserve"> таблиц</w:t>
      </w:r>
      <w:r w:rsidR="00CA76F1">
        <w:t>а</w:t>
      </w:r>
      <w:r>
        <w:t xml:space="preserve"> 5 «Межотраслевые мероприятия по энергосбережению» следующими подпунктами:</w:t>
      </w:r>
    </w:p>
    <w:p w:rsidR="008137C5" w:rsidRDefault="008137C5" w:rsidP="008137C5">
      <w:pPr>
        <w:pStyle w:val="a3"/>
        <w:ind w:left="1211"/>
        <w:jc w:val="both"/>
      </w:pPr>
      <w:r>
        <w:t xml:space="preserve">- выявление </w:t>
      </w:r>
      <w:proofErr w:type="spellStart"/>
      <w:r>
        <w:t>безхозяйных</w:t>
      </w:r>
      <w:proofErr w:type="spellEnd"/>
      <w:r>
        <w:t xml:space="preserve">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недвижимого имущества, признание права муниципальной собственности на такие </w:t>
      </w:r>
      <w:proofErr w:type="spellStart"/>
      <w:r>
        <w:t>безхозяйные</w:t>
      </w:r>
      <w:proofErr w:type="spellEnd"/>
      <w:r>
        <w:t xml:space="preserve"> объекты недвижимого имущества;</w:t>
      </w:r>
    </w:p>
    <w:p w:rsidR="008137C5" w:rsidRDefault="008137C5" w:rsidP="008137C5">
      <w:pPr>
        <w:pStyle w:val="a3"/>
        <w:ind w:left="1211"/>
        <w:jc w:val="both"/>
      </w:pPr>
      <w:r>
        <w:tab/>
      </w:r>
      <w:proofErr w:type="gramStart"/>
      <w:r>
        <w:t xml:space="preserve">- организация управления </w:t>
      </w:r>
      <w:proofErr w:type="spellStart"/>
      <w:r>
        <w:t>безхозяйными</w:t>
      </w:r>
      <w:proofErr w:type="spellEnd"/>
      <w:r>
        <w:t xml:space="preserve"> объектами недвижимого имущества, используемыми для передачи энергетических ресурсов, в том числе определение </w:t>
      </w:r>
      <w:r>
        <w:lastRenderedPageBreak/>
        <w:t>источника компенсации возникающих при их эксплуатации нормативных потерь энергетических ресурсов (включая тепловую, электрическую энергии), в частности за счет включения расходов на компенсацию данных потерь в тариф организации, у</w:t>
      </w:r>
      <w:r w:rsidR="0096127C">
        <w:t>правляющей такими объектами;</w:t>
      </w:r>
      <w:proofErr w:type="gramEnd"/>
    </w:p>
    <w:p w:rsidR="00CA3AC4" w:rsidRDefault="00CA3AC4" w:rsidP="008137C5">
      <w:pPr>
        <w:pStyle w:val="a3"/>
        <w:numPr>
          <w:ilvl w:val="1"/>
          <w:numId w:val="1"/>
        </w:numPr>
        <w:jc w:val="both"/>
      </w:pPr>
      <w:r>
        <w:t xml:space="preserve"> </w:t>
      </w:r>
      <w:r w:rsidR="00391734">
        <w:t>Главу 5 «Ресурсное обеспечение про</w:t>
      </w:r>
      <w:r w:rsidR="0096127C">
        <w:t>граммы» читать в новой редакции.</w:t>
      </w:r>
    </w:p>
    <w:p w:rsidR="00391734" w:rsidRPr="00391734" w:rsidRDefault="00391734" w:rsidP="0096127C">
      <w:pPr>
        <w:pStyle w:val="a3"/>
        <w:numPr>
          <w:ilvl w:val="0"/>
          <w:numId w:val="1"/>
        </w:numPr>
        <w:jc w:val="both"/>
      </w:pPr>
      <w:r w:rsidRPr="00391734">
        <w:rPr>
          <w:rFonts w:eastAsia="Calibri"/>
        </w:rPr>
        <w:t>В течени</w:t>
      </w:r>
      <w:proofErr w:type="gramStart"/>
      <w:r w:rsidRPr="00391734">
        <w:rPr>
          <w:rFonts w:eastAsia="Calibri"/>
        </w:rPr>
        <w:t>и</w:t>
      </w:r>
      <w:proofErr w:type="gramEnd"/>
      <w:r w:rsidRPr="00391734">
        <w:rPr>
          <w:rFonts w:eastAsia="Calibri"/>
        </w:rPr>
        <w:t xml:space="preserve"> трех рабочих дней с момента утверждения разместить программу в Модуле «Информация об энергосбережении и повышении энергетической эффективности».</w:t>
      </w:r>
    </w:p>
    <w:p w:rsidR="00391734" w:rsidRPr="00391734" w:rsidRDefault="00391734" w:rsidP="0096127C">
      <w:pPr>
        <w:pStyle w:val="a3"/>
        <w:numPr>
          <w:ilvl w:val="0"/>
          <w:numId w:val="1"/>
        </w:numPr>
        <w:jc w:val="both"/>
      </w:pPr>
      <w:r w:rsidRPr="00391734">
        <w:rPr>
          <w:rFonts w:eastAsia="Calibri"/>
        </w:rPr>
        <w:t xml:space="preserve">Настоящее постановление подлежит официальному опубликованию в сетевой информационном </w:t>
      </w:r>
      <w:proofErr w:type="gramStart"/>
      <w:r w:rsidRPr="00391734">
        <w:rPr>
          <w:rFonts w:eastAsia="Calibri"/>
        </w:rPr>
        <w:t>издании</w:t>
      </w:r>
      <w:proofErr w:type="gramEnd"/>
      <w:r w:rsidRPr="00391734">
        <w:rPr>
          <w:rFonts w:eastAsia="Calibri"/>
        </w:rPr>
        <w:t xml:space="preserve"> «ЛЕНОБЛИНФОРМ» и размещению на официальном сайте администрации http://krasnoozernoe.ru/. </w:t>
      </w:r>
    </w:p>
    <w:p w:rsidR="00391734" w:rsidRPr="00391734" w:rsidRDefault="00391734" w:rsidP="0096127C">
      <w:pPr>
        <w:pStyle w:val="a3"/>
        <w:numPr>
          <w:ilvl w:val="0"/>
          <w:numId w:val="1"/>
        </w:numPr>
        <w:jc w:val="both"/>
      </w:pPr>
      <w:r w:rsidRPr="00391734">
        <w:rPr>
          <w:rFonts w:eastAsia="Calibri"/>
        </w:rPr>
        <w:t>Настоящее постановление вступает в силу с момента официального опубликования.</w:t>
      </w:r>
    </w:p>
    <w:p w:rsidR="00391734" w:rsidRPr="00391734" w:rsidRDefault="00391734" w:rsidP="0096127C">
      <w:pPr>
        <w:pStyle w:val="a3"/>
        <w:numPr>
          <w:ilvl w:val="0"/>
          <w:numId w:val="1"/>
        </w:numPr>
        <w:jc w:val="both"/>
      </w:pPr>
      <w:proofErr w:type="gramStart"/>
      <w:r w:rsidRPr="00391734">
        <w:rPr>
          <w:rFonts w:eastAsia="Calibri"/>
        </w:rPr>
        <w:t>Контроль за</w:t>
      </w:r>
      <w:proofErr w:type="gramEnd"/>
      <w:r w:rsidRPr="00391734">
        <w:rPr>
          <w:rFonts w:eastAsia="Calibri"/>
        </w:rPr>
        <w:t xml:space="preserve"> исполнением настоящего постановления возложить на заместителя главы администрации.</w:t>
      </w:r>
    </w:p>
    <w:p w:rsidR="00391734" w:rsidRPr="00391734" w:rsidRDefault="00391734" w:rsidP="00391734">
      <w:pPr>
        <w:tabs>
          <w:tab w:val="left" w:pos="426"/>
        </w:tabs>
        <w:spacing w:before="240"/>
        <w:jc w:val="both"/>
        <w:rPr>
          <w:rFonts w:eastAsia="Calibri"/>
        </w:rPr>
      </w:pPr>
    </w:p>
    <w:p w:rsidR="00CA3AC4" w:rsidRDefault="00CA3AC4" w:rsidP="00CA3AC4">
      <w:pPr>
        <w:tabs>
          <w:tab w:val="left" w:pos="426"/>
        </w:tabs>
        <w:spacing w:before="240"/>
        <w:jc w:val="both"/>
        <w:rPr>
          <w:rFonts w:eastAsia="Calibri"/>
        </w:rPr>
      </w:pPr>
    </w:p>
    <w:p w:rsidR="00CA3AC4" w:rsidRDefault="00CA3AC4" w:rsidP="00CA3AC4">
      <w:pPr>
        <w:tabs>
          <w:tab w:val="left" w:pos="426"/>
        </w:tabs>
        <w:spacing w:before="240"/>
        <w:jc w:val="both"/>
        <w:rPr>
          <w:rFonts w:eastAsia="Calibri"/>
        </w:rPr>
      </w:pPr>
    </w:p>
    <w:p w:rsidR="00CA3AC4" w:rsidRPr="00B77231" w:rsidRDefault="00CA3AC4" w:rsidP="00CA3AC4">
      <w:pPr>
        <w:tabs>
          <w:tab w:val="left" w:pos="426"/>
        </w:tabs>
        <w:spacing w:before="240"/>
        <w:jc w:val="both"/>
        <w:rPr>
          <w:rFonts w:eastAsia="Calibri"/>
        </w:rPr>
      </w:pPr>
    </w:p>
    <w:p w:rsidR="00CA3AC4" w:rsidRDefault="00CA3AC4" w:rsidP="00CA3AC4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>И.о. главы администрации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О. Анкру </w:t>
      </w:r>
    </w:p>
    <w:p w:rsidR="00CA3AC4" w:rsidRDefault="00CA3AC4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A3AC4" w:rsidRDefault="00CA3AC4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A3AC4" w:rsidRPr="00B77231" w:rsidRDefault="00CA3AC4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A3AC4" w:rsidRDefault="00CA3AC4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D592F" w:rsidRPr="00B77231" w:rsidRDefault="00CD592F" w:rsidP="00CA3AC4">
      <w:pPr>
        <w:tabs>
          <w:tab w:val="left" w:pos="426"/>
        </w:tabs>
        <w:ind w:left="142" w:firstLine="709"/>
        <w:rPr>
          <w:rFonts w:eastAsia="Calibri"/>
        </w:rPr>
      </w:pPr>
    </w:p>
    <w:p w:rsidR="00CA3AC4" w:rsidRDefault="003B1282" w:rsidP="00CA3AC4">
      <w:pPr>
        <w:tabs>
          <w:tab w:val="left" w:pos="426"/>
        </w:tabs>
        <w:rPr>
          <w:rFonts w:eastAsia="Calibri"/>
          <w:sz w:val="16"/>
        </w:rPr>
      </w:pPr>
      <w:r>
        <w:rPr>
          <w:rFonts w:eastAsia="Calibri"/>
          <w:sz w:val="16"/>
        </w:rPr>
        <w:t>Максимова Е.А.</w:t>
      </w:r>
      <w:r w:rsidR="00CA3AC4" w:rsidRPr="00B77231">
        <w:rPr>
          <w:rFonts w:eastAsia="Calibri"/>
          <w:sz w:val="16"/>
        </w:rPr>
        <w:t>.; 8 (813 79) 67-</w:t>
      </w:r>
      <w:r>
        <w:rPr>
          <w:rFonts w:eastAsia="Calibri"/>
          <w:sz w:val="16"/>
        </w:rPr>
        <w:t>493</w:t>
      </w:r>
    </w:p>
    <w:p w:rsidR="00CA3AC4" w:rsidRDefault="00CA3AC4" w:rsidP="00CA3AC4">
      <w:pPr>
        <w:tabs>
          <w:tab w:val="left" w:pos="426"/>
        </w:tabs>
        <w:rPr>
          <w:rFonts w:eastAsia="Calibri"/>
          <w:sz w:val="16"/>
        </w:rPr>
      </w:pPr>
      <w:r w:rsidRPr="00B77231">
        <w:rPr>
          <w:rFonts w:eastAsia="Calibri"/>
          <w:sz w:val="16"/>
        </w:rPr>
        <w:t xml:space="preserve">Разослано: Дело-1; Прокуратура-1; Сайт администрации -1; «ЛЕНОБЛИНФОРМ»-1. </w:t>
      </w:r>
    </w:p>
    <w:p w:rsidR="00CA3AC4" w:rsidRDefault="00CA3AC4" w:rsidP="00CA3AC4"/>
    <w:p w:rsidR="00CA3AC4" w:rsidRDefault="00CA3AC4" w:rsidP="00CA3AC4"/>
    <w:p w:rsidR="00CA3AC4" w:rsidRDefault="00CA3AC4" w:rsidP="00CA3AC4">
      <w:pPr>
        <w:sectPr w:rsidR="00CA3AC4" w:rsidSect="00B86F15">
          <w:footerReference w:type="default" r:id="rId9"/>
          <w:pgSz w:w="11906" w:h="16838"/>
          <w:pgMar w:top="568" w:right="849" w:bottom="709" w:left="1134" w:header="0" w:footer="0" w:gutter="0"/>
          <w:cols w:space="720"/>
          <w:noEndnote/>
        </w:sectPr>
      </w:pPr>
    </w:p>
    <w:p w:rsidR="003B1282" w:rsidRPr="003B1282" w:rsidRDefault="003B1282" w:rsidP="003B1282">
      <w:pPr>
        <w:jc w:val="right"/>
      </w:pPr>
      <w:r w:rsidRPr="003B1282">
        <w:lastRenderedPageBreak/>
        <w:tab/>
        <w:t>УТВЕРЖДЕНА</w:t>
      </w:r>
    </w:p>
    <w:p w:rsidR="003B1282" w:rsidRPr="003B1282" w:rsidRDefault="003B1282" w:rsidP="003B1282">
      <w:pPr>
        <w:jc w:val="right"/>
      </w:pPr>
      <w:r w:rsidRPr="003B1282">
        <w:t xml:space="preserve"> постановлением администрации муниципального образования  </w:t>
      </w:r>
    </w:p>
    <w:p w:rsidR="003B1282" w:rsidRPr="003B1282" w:rsidRDefault="003B1282" w:rsidP="003B1282">
      <w:pPr>
        <w:jc w:val="right"/>
      </w:pPr>
      <w:r w:rsidRPr="003B1282">
        <w:t xml:space="preserve">Красноозерное сельское поселение </w:t>
      </w:r>
    </w:p>
    <w:p w:rsidR="003B1282" w:rsidRDefault="003B1282" w:rsidP="003B1282">
      <w:pPr>
        <w:jc w:val="right"/>
      </w:pPr>
      <w:r w:rsidRPr="003B1282">
        <w:t xml:space="preserve">от «22» декабря 2017 года  № 375 </w:t>
      </w:r>
    </w:p>
    <w:p w:rsidR="003B1282" w:rsidRPr="003B1282" w:rsidRDefault="003B1282" w:rsidP="003B1282">
      <w:pPr>
        <w:jc w:val="right"/>
      </w:pPr>
      <w:r>
        <w:t xml:space="preserve">(с изм. от </w:t>
      </w:r>
      <w:r w:rsidR="00883510">
        <w:t>10 апреля 2019 года</w:t>
      </w:r>
      <w:r>
        <w:t xml:space="preserve"> №</w:t>
      </w:r>
      <w:r w:rsidR="00883510">
        <w:t xml:space="preserve"> 85</w:t>
      </w:r>
      <w:r>
        <w:t>)</w:t>
      </w:r>
    </w:p>
    <w:p w:rsidR="003B1282" w:rsidRPr="003B1282" w:rsidRDefault="003B1282" w:rsidP="003B1282">
      <w:pPr>
        <w:jc w:val="right"/>
      </w:pPr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pPr>
        <w:jc w:val="center"/>
      </w:pPr>
    </w:p>
    <w:p w:rsidR="003B1282" w:rsidRPr="003B1282" w:rsidRDefault="003B1282" w:rsidP="003B1282">
      <w:pPr>
        <w:jc w:val="center"/>
      </w:pPr>
      <w:r w:rsidRPr="003B1282">
        <w:rPr>
          <w:b/>
        </w:rPr>
        <w:t>МУНИЦИПАЛЬНАЯ ПРОГРАММА</w:t>
      </w:r>
    </w:p>
    <w:p w:rsidR="003B1282" w:rsidRPr="003B1282" w:rsidRDefault="003B1282" w:rsidP="003B1282">
      <w:pPr>
        <w:jc w:val="center"/>
      </w:pPr>
    </w:p>
    <w:p w:rsidR="003B1282" w:rsidRPr="003B1282" w:rsidRDefault="003B1282" w:rsidP="003B1282">
      <w:pPr>
        <w:jc w:val="center"/>
      </w:pPr>
      <w:r w:rsidRPr="003B1282">
        <w:rPr>
          <w:b/>
        </w:rPr>
        <w:t>«ЭНЕРГОСБЕРЕЖЕНИЕ И ПОВЫШЕНИЕ ЭНЕРГЕТИЧЕСКОЙ ЭФФЕКТИВНОСТИ НА ТЕРРИТОРИИ  МУНИЦИПАЛЬНОГО ОБРАЗОВАНИЯ</w:t>
      </w:r>
    </w:p>
    <w:p w:rsidR="003B1282" w:rsidRPr="003B1282" w:rsidRDefault="003B1282" w:rsidP="003B1282">
      <w:pPr>
        <w:jc w:val="center"/>
      </w:pPr>
      <w:r w:rsidRPr="003B1282">
        <w:rPr>
          <w:b/>
        </w:rPr>
        <w:t>КРАСНООЗЕРНОЕ СЕЛЬСКОЕ ПОСЕЛЕНИЕ  МУНИЦИПАЛЬНОГО ОБРАЗОВАНИЯ ПРИОЗЕРСКИЙ МУНИЦИПАЛЬНЫЙ РАЙОН ЛЕНИНГРАДСКОЙ ОБЛАСТИ</w:t>
      </w:r>
      <w:r w:rsidRPr="003B1282">
        <w:t xml:space="preserve"> </w:t>
      </w:r>
      <w:r w:rsidRPr="003B1282">
        <w:rPr>
          <w:b/>
        </w:rPr>
        <w:t>НА 2018-2022 ГОДЫ»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pPr>
        <w:jc w:val="center"/>
      </w:pPr>
      <w:r w:rsidRPr="003B1282">
        <w:rPr>
          <w:noProof/>
        </w:rPr>
        <w:drawing>
          <wp:inline distT="0" distB="0" distL="0" distR="0" wp14:anchorId="18F65730" wp14:editId="3D7B8D1A">
            <wp:extent cx="1287780" cy="155321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pPr>
        <w:rPr>
          <w:b/>
        </w:rPr>
      </w:pPr>
      <w:r w:rsidRPr="003B1282">
        <w:rPr>
          <w:b/>
        </w:rPr>
        <w:t xml:space="preserve"> 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rPr>
          <w:b/>
        </w:rPr>
      </w:pPr>
    </w:p>
    <w:p w:rsidR="003B1282" w:rsidRPr="003B1282" w:rsidRDefault="003B1282" w:rsidP="003B1282">
      <w:pPr>
        <w:jc w:val="center"/>
        <w:rPr>
          <w:b/>
        </w:rPr>
      </w:pPr>
      <w:r w:rsidRPr="003B1282">
        <w:rPr>
          <w:b/>
        </w:rPr>
        <w:t>ПАСПОРТ ПРОГРАММЫ «ЭНЕРГОСБЕРЕЖЕНИЕ И ПОВЫШЕНИЕ ЭНЕРГЕТИЧЕСКОЙ ЭФФЕКТИВНОСТИ НА ТЕРРИТОРИИ  МУНИЦИПАЛЬНОГО ОБРАЗОВАНИЯ  КРАСНООЗЕРНОЕ СЕЛЬСКОЕ ПОСЕЛЕНИЕ  МУНИЦИПАЛЬНОГО ОБРАЗОВАНИЯ ПРИОЗЕРСКИЙ МУНИЦИПАЛЬНЫЙ РАЙОН ЛЕНИНГРАДСКОЙ ОБЛАСТИ НА 2018-2022 ГОДЫ»</w:t>
      </w:r>
    </w:p>
    <w:p w:rsidR="003B1282" w:rsidRPr="003B1282" w:rsidRDefault="003B1282" w:rsidP="003B1282"/>
    <w:tbl>
      <w:tblPr>
        <w:tblStyle w:val="TableGrid"/>
        <w:tblW w:w="9609" w:type="dxa"/>
        <w:tblInd w:w="319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3362"/>
        <w:gridCol w:w="6247"/>
      </w:tblGrid>
      <w:tr w:rsidR="003B1282" w:rsidRPr="003B1282" w:rsidTr="00B86F15">
        <w:trPr>
          <w:trHeight w:val="1620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Наименование Программы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bookmarkStart w:id="0" w:name="_Hlk501727730"/>
            <w:r w:rsidRPr="003B1282">
              <w:t xml:space="preserve">Муниципальная программа «Энергосбережение и повышение энергетической эффективности на территории муниципального Красноозерное сельское поселение муниципального образования Приозерский муниципальный район Ленинградской области на 2018-2022 годы» </w:t>
            </w:r>
            <w:bookmarkEnd w:id="0"/>
            <w:r w:rsidRPr="003B1282">
              <w:t xml:space="preserve">(далее – Программа) </w:t>
            </w:r>
          </w:p>
        </w:tc>
      </w:tr>
      <w:tr w:rsidR="003B1282" w:rsidRPr="003B1282" w:rsidTr="00B86F15">
        <w:trPr>
          <w:trHeight w:val="7195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Основание </w:t>
            </w:r>
            <w:r w:rsidRPr="003B1282">
              <w:tab/>
              <w:t xml:space="preserve">разработки Программы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numPr>
                <w:ilvl w:val="0"/>
                <w:numId w:val="23"/>
              </w:numPr>
            </w:pPr>
            <w:bookmarkStart w:id="1" w:name="_Hlk501727772"/>
            <w:r w:rsidRPr="003B1282">
              <w:t xml:space="preserve"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 (ред. от 29.07.2017); </w:t>
            </w:r>
          </w:p>
          <w:p w:rsidR="003B1282" w:rsidRPr="003B1282" w:rsidRDefault="003B1282" w:rsidP="003B1282">
            <w:pPr>
              <w:numPr>
                <w:ilvl w:val="0"/>
                <w:numId w:val="23"/>
              </w:numPr>
            </w:pPr>
            <w:r w:rsidRPr="003B1282">
              <w:t xml:space="preserve">Федеральный закон от 06.10.2003 № 131-ФЗ «Об общих принципах организации местного </w:t>
            </w:r>
          </w:p>
          <w:p w:rsidR="003B1282" w:rsidRPr="003B1282" w:rsidRDefault="003B1282" w:rsidP="003B1282">
            <w:r w:rsidRPr="003B1282">
              <w:t xml:space="preserve">самоуправления в Российской Федерации»;  </w:t>
            </w:r>
          </w:p>
          <w:p w:rsidR="003B1282" w:rsidRPr="003B1282" w:rsidRDefault="003B1282" w:rsidP="003B1282">
            <w:pPr>
              <w:numPr>
                <w:ilvl w:val="0"/>
                <w:numId w:val="23"/>
              </w:numPr>
            </w:pPr>
            <w:r w:rsidRPr="003B1282">
              <w:t xml:space="preserve">Указ Президента РФ от 04.06.2008 № 889 «О некоторых мерах по повышению энергетической и экологической эффективности российской экономики»; </w:t>
            </w:r>
          </w:p>
          <w:p w:rsidR="003B1282" w:rsidRPr="003B1282" w:rsidRDefault="003B1282" w:rsidP="003B1282">
            <w:pPr>
              <w:numPr>
                <w:ilvl w:val="0"/>
                <w:numId w:val="23"/>
              </w:numPr>
            </w:pPr>
            <w:r w:rsidRPr="003B1282">
              <w:t xml:space="preserve">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 (ред. от 22.07.2013); </w:t>
            </w:r>
          </w:p>
          <w:p w:rsidR="003B1282" w:rsidRPr="003B1282" w:rsidRDefault="003B1282" w:rsidP="003B1282">
            <w:pPr>
              <w:numPr>
                <w:ilvl w:val="0"/>
                <w:numId w:val="23"/>
              </w:numPr>
            </w:pPr>
            <w:r w:rsidRPr="003B1282">
              <w:t xml:space="preserve">Приказ министерства экономического развития </w:t>
            </w:r>
          </w:p>
          <w:p w:rsidR="003B1282" w:rsidRPr="003B1282" w:rsidRDefault="003B1282" w:rsidP="003B1282">
            <w:r w:rsidRPr="003B1282">
              <w:t>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3B1282" w:rsidRPr="003B1282" w:rsidRDefault="003B1282" w:rsidP="003B1282">
            <w:pPr>
              <w:numPr>
                <w:ilvl w:val="0"/>
                <w:numId w:val="23"/>
              </w:numPr>
            </w:pPr>
            <w:r w:rsidRPr="003B1282">
              <w:t xml:space="preserve">Устав   муниципального Красноозерное сельское поселение муниципального образования Приозерский муниципальный район Ленинградской области </w:t>
            </w:r>
            <w:bookmarkEnd w:id="1"/>
          </w:p>
        </w:tc>
      </w:tr>
      <w:tr w:rsidR="003B1282" w:rsidRPr="003B1282" w:rsidTr="00B86F15">
        <w:trPr>
          <w:trHeight w:val="975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Муниципальные заказчики Программы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Администрация муниципального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B1282" w:rsidRPr="003B1282" w:rsidTr="00B86F15">
        <w:trPr>
          <w:trHeight w:val="977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Исполнители  Программы 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Администрация муниципального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tbl>
      <w:tblPr>
        <w:tblStyle w:val="TableGrid"/>
        <w:tblW w:w="9609" w:type="dxa"/>
        <w:tblInd w:w="319" w:type="dxa"/>
        <w:tblCellMar>
          <w:top w:w="49" w:type="dxa"/>
          <w:left w:w="70" w:type="dxa"/>
        </w:tblCellMar>
        <w:tblLook w:val="04A0" w:firstRow="1" w:lastRow="0" w:firstColumn="1" w:lastColumn="0" w:noHBand="0" w:noVBand="1"/>
      </w:tblPr>
      <w:tblGrid>
        <w:gridCol w:w="3362"/>
        <w:gridCol w:w="6247"/>
      </w:tblGrid>
      <w:tr w:rsidR="003B1282" w:rsidRPr="003B1282" w:rsidTr="00B86F15">
        <w:trPr>
          <w:trHeight w:val="974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lastRenderedPageBreak/>
              <w:t xml:space="preserve">Разработчик Программы 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Администрация муниципального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B1282" w:rsidRPr="003B1282" w:rsidTr="00B86F15">
        <w:trPr>
          <w:trHeight w:val="1879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Цели </w:t>
            </w:r>
            <w:r w:rsidRPr="003B1282">
              <w:tab/>
              <w:t xml:space="preserve">и </w:t>
            </w:r>
            <w:r w:rsidRPr="003B1282">
              <w:tab/>
              <w:t xml:space="preserve">задачи </w:t>
            </w:r>
          </w:p>
          <w:p w:rsidR="003B1282" w:rsidRPr="003B1282" w:rsidRDefault="003B1282" w:rsidP="003B1282">
            <w:r w:rsidRPr="003B1282">
              <w:t xml:space="preserve">Программы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Цели Программы: </w:t>
            </w:r>
          </w:p>
          <w:p w:rsidR="003B1282" w:rsidRPr="003B1282" w:rsidRDefault="003B1282" w:rsidP="003B1282">
            <w:proofErr w:type="gramStart"/>
            <w:r w:rsidRPr="003B1282">
      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муниципального Красноозерное сельское поселение муниципального образования Приозерский муниципальный район Ленинградской области, создание условий для перевода экономики и бюджетной сферы муниципального образования на энергосберегающий путь развития.</w:t>
            </w:r>
            <w:proofErr w:type="gramEnd"/>
          </w:p>
        </w:tc>
      </w:tr>
      <w:tr w:rsidR="003B1282" w:rsidRPr="003B1282" w:rsidTr="00B86F15">
        <w:trPr>
          <w:trHeight w:val="8490"/>
        </w:trPr>
        <w:tc>
          <w:tcPr>
            <w:tcW w:w="3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Задачи Программы: </w:t>
            </w:r>
          </w:p>
          <w:p w:rsidR="003B1282" w:rsidRPr="003B1282" w:rsidRDefault="003B1282" w:rsidP="003B1282">
            <w:pPr>
              <w:numPr>
                <w:ilvl w:val="0"/>
                <w:numId w:val="24"/>
              </w:numPr>
            </w:pPr>
            <w:r w:rsidRPr="003B1282">
              <w:t xml:space="preserve">Создание оптимальных нормативно-правовых, организационных и экономических условий для реализации </w:t>
            </w:r>
            <w:r w:rsidRPr="003B1282">
              <w:tab/>
              <w:t xml:space="preserve">стратегии </w:t>
            </w:r>
            <w:proofErr w:type="spellStart"/>
            <w:r w:rsidRPr="003B1282">
              <w:t>энергоресурсосбережения</w:t>
            </w:r>
            <w:proofErr w:type="spellEnd"/>
            <w:r w:rsidRPr="003B1282">
              <w:t xml:space="preserve">; </w:t>
            </w:r>
          </w:p>
          <w:p w:rsidR="003B1282" w:rsidRPr="003B1282" w:rsidRDefault="003B1282" w:rsidP="003B1282">
            <w:pPr>
              <w:numPr>
                <w:ilvl w:val="0"/>
                <w:numId w:val="24"/>
              </w:numPr>
            </w:pPr>
            <w:r w:rsidRPr="003B1282">
              <w:t xml:space="preserve">Расширение практики применения энергосберегающих технологий при модернизации, реконструкции и капитальном ремонте зданий; </w:t>
            </w:r>
          </w:p>
          <w:p w:rsidR="003B1282" w:rsidRPr="003B1282" w:rsidRDefault="003B1282" w:rsidP="003B1282">
            <w:pPr>
              <w:numPr>
                <w:ilvl w:val="0"/>
                <w:numId w:val="24"/>
              </w:numPr>
            </w:pPr>
            <w:r w:rsidRPr="003B1282">
              <w:t xml:space="preserve">Проведение энергетических обследований; </w:t>
            </w:r>
          </w:p>
          <w:p w:rsidR="003B1282" w:rsidRPr="003B1282" w:rsidRDefault="003B1282" w:rsidP="003B1282">
            <w:pPr>
              <w:numPr>
                <w:ilvl w:val="0"/>
                <w:numId w:val="24"/>
              </w:numPr>
            </w:pPr>
            <w:r w:rsidRPr="003B1282">
              <w:t xml:space="preserve">Обеспечение учета всего объема потребляемых энергетических ресурсов; </w:t>
            </w:r>
          </w:p>
          <w:p w:rsidR="003B1282" w:rsidRPr="003B1282" w:rsidRDefault="003B1282" w:rsidP="003B1282">
            <w:pPr>
              <w:numPr>
                <w:ilvl w:val="0"/>
                <w:numId w:val="24"/>
              </w:numPr>
            </w:pPr>
            <w:r w:rsidRPr="003B1282">
              <w:t xml:space="preserve">Уменьшение потребления энергии и связанных с этим затрат по муниципальным учреждениям в среднем на 15 процентов; </w:t>
            </w:r>
          </w:p>
          <w:p w:rsidR="003B1282" w:rsidRPr="003B1282" w:rsidRDefault="003B1282" w:rsidP="003B1282">
            <w:pPr>
              <w:numPr>
                <w:ilvl w:val="0"/>
                <w:numId w:val="24"/>
              </w:numPr>
            </w:pPr>
            <w:r w:rsidRPr="003B1282">
              <w:t xml:space="preserve">Снижение, по сравнению с 2014 г., удельных расходов электрической энергии на наружное освещение муниципального Красноозерное сельское поселение муниципального образования Приозерский муниципальный район Ленинградской области на 33%; </w:t>
            </w:r>
          </w:p>
          <w:p w:rsidR="003B1282" w:rsidRPr="003B1282" w:rsidRDefault="003B1282" w:rsidP="003B1282">
            <w:pPr>
              <w:numPr>
                <w:ilvl w:val="0"/>
                <w:numId w:val="24"/>
              </w:numPr>
            </w:pPr>
            <w:r w:rsidRPr="003B1282">
              <w:t xml:space="preserve">Повышение уровня компетентности работников администрации муниципального Красноозерное сельское поселение муниципального образования Приозерский муниципальный район Ленинградской области и ответственных за энергосбережение сотрудников муниципальных учреждений в вопросах эффективного использования энергетических ресурсов. </w:t>
            </w:r>
          </w:p>
          <w:p w:rsidR="003B1282" w:rsidRPr="003B1282" w:rsidRDefault="003B1282" w:rsidP="003B1282">
            <w:r w:rsidRPr="003B1282">
              <w:t xml:space="preserve"> 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tbl>
      <w:tblPr>
        <w:tblStyle w:val="TableGrid"/>
        <w:tblW w:w="9457" w:type="dxa"/>
        <w:tblInd w:w="319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229"/>
        <w:gridCol w:w="6228"/>
      </w:tblGrid>
      <w:tr w:rsidR="003B1282" w:rsidRPr="003B1282" w:rsidTr="00B86F15">
        <w:trPr>
          <w:trHeight w:val="917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lastRenderedPageBreak/>
              <w:t xml:space="preserve">Важнейшие показатели, позволяющие ход </w:t>
            </w:r>
          </w:p>
          <w:p w:rsidR="003B1282" w:rsidRPr="003B1282" w:rsidRDefault="003B1282" w:rsidP="003B1282">
            <w:r w:rsidRPr="003B1282">
              <w:t xml:space="preserve">Программы целевые </w:t>
            </w:r>
          </w:p>
          <w:p w:rsidR="003B1282" w:rsidRPr="003B1282" w:rsidRDefault="003B1282" w:rsidP="003B1282">
            <w:r w:rsidRPr="003B1282">
              <w:t xml:space="preserve">оценить реализации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Количество установленных узлов учета тепловой энергии в многоквартирных домах, штук;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Количество установленных общедомовых узлов учета воды в многоквартирных домах, штук;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Доля объемов тепловой энергии, расчеты за которую осуществляются с использованием приборов учета;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Доля объемов воды, расчеты за которую осуществляются с использованием общедомовых приборов учета;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Доля объектов жилищного фонда, имеющих акты энергетических обследований и энергетические паспорта;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Количество установленных светодиодных светильников  в системе наружного освещения;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Доля светодиодных светильников в системе наружного освещения в общем количестве светильников;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Объем потребления электроэнергии системой наружного освещения;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Доля органов местного самоуправления, муниципальных учреждений, прошедших </w:t>
            </w:r>
          </w:p>
          <w:p w:rsidR="003B1282" w:rsidRPr="003B1282" w:rsidRDefault="003B1282" w:rsidP="003B1282">
            <w:r w:rsidRPr="003B1282">
              <w:t xml:space="preserve">энергетические обследования;  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Количество установленных узлов учета тепловой энергии в муниципальных учреждениях;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Количество установленных узлов учета холодного водоснабжения в муниципальных учреждениях;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Доля расчетов потребителей муниципальной бюджетной сферы за тепловую энергию по показаниям приборов учета; </w:t>
            </w:r>
          </w:p>
          <w:p w:rsidR="003B1282" w:rsidRPr="003B1282" w:rsidRDefault="003B1282" w:rsidP="003B1282">
            <w:pPr>
              <w:numPr>
                <w:ilvl w:val="0"/>
                <w:numId w:val="25"/>
              </w:numPr>
            </w:pPr>
            <w:r w:rsidRPr="003B1282">
              <w:t xml:space="preserve">Доля расчетов потребителей муниципальной бюджетной сферы за холодную воду по показаниям приборов учета. </w:t>
            </w:r>
          </w:p>
        </w:tc>
      </w:tr>
      <w:tr w:rsidR="003B1282" w:rsidRPr="003B1282" w:rsidTr="00B86F15">
        <w:trPr>
          <w:trHeight w:val="137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Сроки </w:t>
            </w:r>
            <w:r w:rsidRPr="003B1282">
              <w:tab/>
              <w:t xml:space="preserve">и </w:t>
            </w:r>
            <w:r w:rsidRPr="003B1282">
              <w:tab/>
              <w:t xml:space="preserve">этапы </w:t>
            </w:r>
          </w:p>
          <w:p w:rsidR="003B1282" w:rsidRPr="003B1282" w:rsidRDefault="003B1282" w:rsidP="003B1282">
            <w:r w:rsidRPr="003B1282">
              <w:t xml:space="preserve">реализации  Программы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2018-2022 годы </w:t>
            </w:r>
          </w:p>
          <w:p w:rsidR="003B1282" w:rsidRPr="003B1282" w:rsidRDefault="003B1282" w:rsidP="003B1282">
            <w:r w:rsidRPr="003B1282">
              <w:t xml:space="preserve">Программа реализуется в два этапа: </w:t>
            </w:r>
          </w:p>
          <w:p w:rsidR="003B1282" w:rsidRPr="003B1282" w:rsidRDefault="003B1282" w:rsidP="003B1282">
            <w:pPr>
              <w:numPr>
                <w:ilvl w:val="0"/>
                <w:numId w:val="26"/>
              </w:numPr>
            </w:pPr>
            <w:r w:rsidRPr="003B1282">
              <w:t xml:space="preserve">первый этап – 2018-2020 годы, </w:t>
            </w:r>
          </w:p>
          <w:p w:rsidR="003B1282" w:rsidRPr="003B1282" w:rsidRDefault="003B1282" w:rsidP="003B1282">
            <w:pPr>
              <w:numPr>
                <w:ilvl w:val="0"/>
                <w:numId w:val="26"/>
              </w:numPr>
            </w:pPr>
            <w:r w:rsidRPr="003B1282">
              <w:t xml:space="preserve">второй этап – 2021-2022 годы </w:t>
            </w:r>
          </w:p>
        </w:tc>
      </w:tr>
    </w:tbl>
    <w:p w:rsidR="003B1282" w:rsidRPr="003B1282" w:rsidRDefault="003B1282" w:rsidP="003B1282"/>
    <w:tbl>
      <w:tblPr>
        <w:tblStyle w:val="TableGrid"/>
        <w:tblW w:w="9457" w:type="dxa"/>
        <w:tblInd w:w="319" w:type="dxa"/>
        <w:tblCellMar>
          <w:top w:w="64" w:type="dxa"/>
          <w:left w:w="70" w:type="dxa"/>
        </w:tblCellMar>
        <w:tblLook w:val="04A0" w:firstRow="1" w:lastRow="0" w:firstColumn="1" w:lastColumn="0" w:noHBand="0" w:noVBand="1"/>
      </w:tblPr>
      <w:tblGrid>
        <w:gridCol w:w="3379"/>
        <w:gridCol w:w="6078"/>
      </w:tblGrid>
      <w:tr w:rsidR="003B1282" w:rsidRPr="003B1282" w:rsidTr="00B86F15">
        <w:trPr>
          <w:trHeight w:val="2909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lastRenderedPageBreak/>
              <w:t xml:space="preserve">Перечень подпрограмм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numPr>
                <w:ilvl w:val="0"/>
                <w:numId w:val="27"/>
              </w:numPr>
            </w:pPr>
            <w:r w:rsidRPr="003B1282">
              <w:t xml:space="preserve">Энергосбережение и повышение энергетической эффективности в жилищной сфере; </w:t>
            </w:r>
          </w:p>
          <w:p w:rsidR="003B1282" w:rsidRPr="003B1282" w:rsidRDefault="003B1282" w:rsidP="003B1282">
            <w:pPr>
              <w:numPr>
                <w:ilvl w:val="0"/>
                <w:numId w:val="27"/>
              </w:numPr>
            </w:pPr>
            <w:r w:rsidRPr="003B1282">
              <w:t xml:space="preserve">Энергосбережение и повышение энергетической эффективности </w:t>
            </w:r>
            <w:r w:rsidRPr="003B1282">
              <w:tab/>
              <w:t xml:space="preserve">в </w:t>
            </w:r>
            <w:r w:rsidRPr="003B1282">
              <w:tab/>
              <w:t xml:space="preserve">системах </w:t>
            </w:r>
            <w:r w:rsidRPr="003B1282">
              <w:tab/>
              <w:t xml:space="preserve">наружного освещения; </w:t>
            </w:r>
          </w:p>
          <w:p w:rsidR="003B1282" w:rsidRPr="003B1282" w:rsidRDefault="003B1282" w:rsidP="003B1282">
            <w:pPr>
              <w:numPr>
                <w:ilvl w:val="0"/>
                <w:numId w:val="27"/>
              </w:numPr>
            </w:pPr>
            <w:r w:rsidRPr="003B1282">
              <w:t xml:space="preserve">Энергосбережение и повышение энергетической эффективности в бюджетной сфере; </w:t>
            </w:r>
          </w:p>
          <w:p w:rsidR="003B1282" w:rsidRPr="003B1282" w:rsidRDefault="003B1282" w:rsidP="003B1282">
            <w:pPr>
              <w:numPr>
                <w:ilvl w:val="0"/>
                <w:numId w:val="27"/>
              </w:numPr>
            </w:pPr>
            <w:r w:rsidRPr="003B1282">
              <w:t xml:space="preserve">Энергосбережение и повышение энергетической эффективности в коммунальном хозяйстве. </w:t>
            </w:r>
          </w:p>
        </w:tc>
      </w:tr>
      <w:tr w:rsidR="003B1282" w:rsidRPr="003B1282" w:rsidTr="00B86F15">
        <w:trPr>
          <w:trHeight w:val="266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Объемы </w:t>
            </w:r>
            <w:r w:rsidRPr="003B1282">
              <w:tab/>
              <w:t xml:space="preserve">и </w:t>
            </w:r>
            <w:r w:rsidRPr="003B1282">
              <w:tab/>
              <w:t xml:space="preserve">источники финансирования </w:t>
            </w:r>
          </w:p>
          <w:p w:rsidR="003B1282" w:rsidRPr="003B1282" w:rsidRDefault="003B1282" w:rsidP="003B1282">
            <w:r w:rsidRPr="003B1282">
              <w:t xml:space="preserve">Программы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Общий объем финансирования Программы составляет 10  </w:t>
            </w:r>
            <w:r w:rsidR="00CA76F1">
              <w:t>800</w:t>
            </w:r>
            <w:r w:rsidRPr="003B1282">
              <w:t>, 0  тыс. руб., в том числе из бюджета муниципального Красноозерное сельское поселение муниципального образования Приозерский муниципальный</w:t>
            </w:r>
            <w:r w:rsidR="00CA76F1">
              <w:t xml:space="preserve"> район Ленинградской области 6 800</w:t>
            </w:r>
            <w:r w:rsidRPr="003B1282">
              <w:t xml:space="preserve">,0 тыс. руб., в том числе: </w:t>
            </w:r>
          </w:p>
          <w:p w:rsidR="003B1282" w:rsidRPr="003B1282" w:rsidRDefault="003B1282" w:rsidP="003B1282">
            <w:pPr>
              <w:numPr>
                <w:ilvl w:val="0"/>
                <w:numId w:val="28"/>
              </w:numPr>
            </w:pPr>
            <w:r w:rsidRPr="003B1282">
              <w:t xml:space="preserve">2018 год – 2 565,0  тыс. руб., </w:t>
            </w:r>
          </w:p>
          <w:p w:rsidR="003B1282" w:rsidRPr="003B1282" w:rsidRDefault="003B1282" w:rsidP="003B1282">
            <w:pPr>
              <w:numPr>
                <w:ilvl w:val="0"/>
                <w:numId w:val="28"/>
              </w:numPr>
            </w:pPr>
            <w:r w:rsidRPr="003B1282">
              <w:t xml:space="preserve">2019 год –  2 395,0 тыс. руб., </w:t>
            </w:r>
          </w:p>
          <w:p w:rsidR="003B1282" w:rsidRPr="003B1282" w:rsidRDefault="003B1282" w:rsidP="003B1282">
            <w:pPr>
              <w:numPr>
                <w:ilvl w:val="0"/>
                <w:numId w:val="28"/>
              </w:numPr>
            </w:pPr>
            <w:r w:rsidRPr="003B1282">
              <w:t xml:space="preserve"> 2020 год –2 525,0 тыс. руб., </w:t>
            </w:r>
          </w:p>
          <w:p w:rsidR="003B1282" w:rsidRPr="003B1282" w:rsidRDefault="003B1282" w:rsidP="003B1282">
            <w:pPr>
              <w:numPr>
                <w:ilvl w:val="0"/>
                <w:numId w:val="28"/>
              </w:numPr>
            </w:pPr>
            <w:r w:rsidRPr="003B1282">
              <w:t>2021 год – 2 65</w:t>
            </w:r>
            <w:r w:rsidR="00CA76F1">
              <w:t>8</w:t>
            </w:r>
            <w:r w:rsidRPr="003B1282">
              <w:t>,0  тыс. руб.,</w:t>
            </w:r>
          </w:p>
          <w:p w:rsidR="003B1282" w:rsidRPr="003B1282" w:rsidRDefault="003B1282" w:rsidP="003B1282">
            <w:pPr>
              <w:numPr>
                <w:ilvl w:val="0"/>
                <w:numId w:val="28"/>
              </w:numPr>
            </w:pPr>
            <w:r w:rsidRPr="003B1282">
              <w:t>2022 год – 2 908,0 тыс. руб.</w:t>
            </w:r>
          </w:p>
        </w:tc>
      </w:tr>
      <w:tr w:rsidR="003B1282" w:rsidRPr="003B1282" w:rsidTr="00B86F15">
        <w:trPr>
          <w:trHeight w:val="3323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Ожидаемые конечные результаты реализации </w:t>
            </w:r>
          </w:p>
          <w:p w:rsidR="003B1282" w:rsidRPr="003B1282" w:rsidRDefault="003B1282" w:rsidP="003B1282">
            <w:r w:rsidRPr="003B1282">
              <w:t xml:space="preserve">Программы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numPr>
                <w:ilvl w:val="0"/>
                <w:numId w:val="29"/>
              </w:numPr>
            </w:pPr>
            <w:r w:rsidRPr="003B1282">
              <w:t xml:space="preserve">Полный переход на приборный учет при расчетах в жилых благоустроенных многоквартирных домах с организациями коммунального комплекса; </w:t>
            </w:r>
          </w:p>
          <w:p w:rsidR="003B1282" w:rsidRPr="003B1282" w:rsidRDefault="003B1282" w:rsidP="003B1282">
            <w:pPr>
              <w:numPr>
                <w:ilvl w:val="0"/>
                <w:numId w:val="29"/>
              </w:numPr>
            </w:pPr>
            <w:r w:rsidRPr="003B1282">
              <w:t xml:space="preserve">Сокращение расходов тепловой и электрической энергии в муниципальных учреждениях; </w:t>
            </w:r>
          </w:p>
          <w:p w:rsidR="003B1282" w:rsidRPr="003B1282" w:rsidRDefault="003B1282" w:rsidP="003B1282">
            <w:pPr>
              <w:numPr>
                <w:ilvl w:val="0"/>
                <w:numId w:val="29"/>
              </w:numPr>
            </w:pPr>
            <w:r w:rsidRPr="003B1282">
              <w:t xml:space="preserve"> Экономия потребления воды в муниципальных учреждениях; </w:t>
            </w:r>
          </w:p>
          <w:p w:rsidR="003B1282" w:rsidRPr="003B1282" w:rsidRDefault="003B1282" w:rsidP="003B1282">
            <w:pPr>
              <w:numPr>
                <w:ilvl w:val="0"/>
                <w:numId w:val="29"/>
              </w:numPr>
            </w:pPr>
            <w:r w:rsidRPr="003B1282">
              <w:t xml:space="preserve">Экономия электрической энергии в системах наружного освещения; </w:t>
            </w:r>
          </w:p>
          <w:p w:rsidR="003B1282" w:rsidRPr="003B1282" w:rsidRDefault="003B1282" w:rsidP="003B1282">
            <w:pPr>
              <w:numPr>
                <w:ilvl w:val="0"/>
                <w:numId w:val="29"/>
              </w:numPr>
            </w:pPr>
            <w:r w:rsidRPr="003B1282">
              <w:t xml:space="preserve">Сокращение </w:t>
            </w:r>
            <w:r w:rsidRPr="003B1282">
              <w:tab/>
              <w:t xml:space="preserve">удельных </w:t>
            </w:r>
            <w:r w:rsidRPr="003B1282">
              <w:tab/>
              <w:t xml:space="preserve">показателей энергопотребления экономики муниципального образования на 15 процентов по сравнению с 2014 годом;  </w:t>
            </w:r>
          </w:p>
          <w:p w:rsidR="003B1282" w:rsidRPr="003B1282" w:rsidRDefault="003B1282" w:rsidP="003B1282">
            <w:pPr>
              <w:numPr>
                <w:ilvl w:val="0"/>
                <w:numId w:val="29"/>
              </w:numPr>
            </w:pPr>
            <w:r w:rsidRPr="003B1282">
              <w:t xml:space="preserve">Повышение </w:t>
            </w:r>
            <w:r w:rsidRPr="003B1282">
              <w:tab/>
              <w:t xml:space="preserve">заинтересованности </w:t>
            </w:r>
            <w:r w:rsidRPr="003B1282">
              <w:tab/>
              <w:t xml:space="preserve">в энергосбережении. </w:t>
            </w:r>
          </w:p>
          <w:p w:rsidR="003B1282" w:rsidRPr="003B1282" w:rsidRDefault="003B1282" w:rsidP="003B1282">
            <w:r w:rsidRPr="003B1282">
              <w:t xml:space="preserve"> </w:t>
            </w:r>
          </w:p>
        </w:tc>
      </w:tr>
      <w:tr w:rsidR="003B1282" w:rsidRPr="003B1282" w:rsidTr="00B86F15">
        <w:trPr>
          <w:trHeight w:val="101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Перечень основных мероприятий Программы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numPr>
                <w:ilvl w:val="0"/>
                <w:numId w:val="30"/>
              </w:numPr>
            </w:pPr>
            <w:r w:rsidRPr="003B1282">
              <w:t xml:space="preserve">Обеспечение учета всего объема потребляемых энергетических ресурсов; </w:t>
            </w:r>
          </w:p>
          <w:p w:rsidR="003B1282" w:rsidRPr="003B1282" w:rsidRDefault="003B1282" w:rsidP="003B1282">
            <w:pPr>
              <w:numPr>
                <w:ilvl w:val="0"/>
                <w:numId w:val="32"/>
              </w:numPr>
            </w:pPr>
            <w:r w:rsidRPr="003B1282">
              <w:t xml:space="preserve">Проведение </w:t>
            </w:r>
            <w:r w:rsidRPr="003B1282">
              <w:tab/>
              <w:t xml:space="preserve">энергетических </w:t>
            </w:r>
            <w:r w:rsidRPr="003B1282">
              <w:tab/>
              <w:t xml:space="preserve">обследований бюджетных учреждений и жилых зданий; </w:t>
            </w:r>
          </w:p>
          <w:p w:rsidR="003B1282" w:rsidRPr="003B1282" w:rsidRDefault="003B1282" w:rsidP="003B1282">
            <w:pPr>
              <w:numPr>
                <w:ilvl w:val="0"/>
                <w:numId w:val="31"/>
              </w:numPr>
            </w:pPr>
            <w:r w:rsidRPr="003B1282">
              <w:t xml:space="preserve">Создание оптимальных нормативно правовых, организационных и экономических условий для реализации  стратегии </w:t>
            </w:r>
            <w:proofErr w:type="spellStart"/>
            <w:r w:rsidRPr="003B1282">
              <w:t>энергоресурсосбережения</w:t>
            </w:r>
            <w:proofErr w:type="spellEnd"/>
            <w:r w:rsidRPr="003B1282">
              <w:t xml:space="preserve">; </w:t>
            </w:r>
          </w:p>
          <w:p w:rsidR="003B1282" w:rsidRPr="003B1282" w:rsidRDefault="003B1282" w:rsidP="003B1282">
            <w:pPr>
              <w:numPr>
                <w:ilvl w:val="0"/>
                <w:numId w:val="31"/>
              </w:numPr>
            </w:pPr>
            <w:r w:rsidRPr="003B1282">
              <w:t xml:space="preserve">Расширение практики применения энергосберегающих технологий при модернизации, реконструкции и капитальном </w:t>
            </w:r>
            <w:r w:rsidRPr="003B1282">
              <w:lastRenderedPageBreak/>
              <w:t xml:space="preserve">ремонте зданий; </w:t>
            </w:r>
          </w:p>
          <w:p w:rsidR="003B1282" w:rsidRPr="003B1282" w:rsidRDefault="003B1282" w:rsidP="003B1282">
            <w:pPr>
              <w:numPr>
                <w:ilvl w:val="0"/>
                <w:numId w:val="31"/>
              </w:numPr>
            </w:pPr>
            <w:r w:rsidRPr="003B1282">
              <w:t xml:space="preserve">Внедрение </w:t>
            </w:r>
            <w:proofErr w:type="spellStart"/>
            <w:r w:rsidRPr="003B1282">
              <w:t>энергоэффективных</w:t>
            </w:r>
            <w:proofErr w:type="spellEnd"/>
            <w:r w:rsidRPr="003B1282">
              <w:t xml:space="preserve"> светильников в системе наружного освещения.</w:t>
            </w:r>
            <w:r w:rsidRPr="003B1282">
              <w:rPr>
                <w:b/>
                <w:i/>
              </w:rPr>
              <w:t xml:space="preserve"> </w:t>
            </w:r>
          </w:p>
          <w:p w:rsidR="003B1282" w:rsidRPr="003B1282" w:rsidRDefault="003B1282" w:rsidP="003B1282"/>
        </w:tc>
      </w:tr>
    </w:tbl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1. Содержание проблемы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Красноозерное сельское поселение — муниципальное образование </w:t>
      </w:r>
      <w:proofErr w:type="gramStart"/>
      <w:r w:rsidRPr="003B1282">
        <w:t>в</w:t>
      </w:r>
      <w:proofErr w:type="gramEnd"/>
      <w:r w:rsidRPr="003B1282">
        <w:t xml:space="preserve"> </w:t>
      </w:r>
      <w:proofErr w:type="gramStart"/>
      <w:r w:rsidRPr="003B1282">
        <w:t>Приозерском</w:t>
      </w:r>
      <w:proofErr w:type="gramEnd"/>
      <w:r w:rsidRPr="003B1282">
        <w:t xml:space="preserve"> муниципальном районе Ленинградской области, расположено в юго-западной части района. Административный центр — деревня Красноозерное.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Муниципальное образование Красноозерное сельское поселение расположено на юго-западе Приозерского района Ленинградской области – одного из наиболее динамично развивающихся субъектов Российской Федерации.  </w:t>
      </w:r>
    </w:p>
    <w:p w:rsidR="003B1282" w:rsidRPr="003B1282" w:rsidRDefault="003B1282" w:rsidP="003B1282">
      <w:r w:rsidRPr="003B1282">
        <w:t xml:space="preserve">С восточной стороны поселение граничит с </w:t>
      </w:r>
      <w:proofErr w:type="spellStart"/>
      <w:r w:rsidRPr="003B1282">
        <w:t>Раздольевской</w:t>
      </w:r>
      <w:proofErr w:type="spellEnd"/>
      <w:r w:rsidRPr="003B1282">
        <w:t xml:space="preserve">, Петровской и Мичуринским поселением с севера примыкает </w:t>
      </w:r>
      <w:proofErr w:type="spellStart"/>
      <w:r w:rsidRPr="003B1282">
        <w:t>Ромашкинское</w:t>
      </w:r>
      <w:proofErr w:type="spellEnd"/>
      <w:r w:rsidRPr="003B1282">
        <w:t xml:space="preserve">  сельское поселение Приозерского района, с запада и юга – МО Выборгский район Ленинградской области. </w:t>
      </w:r>
    </w:p>
    <w:p w:rsidR="003B1282" w:rsidRPr="003B1282" w:rsidRDefault="003B1282" w:rsidP="003B1282">
      <w:r w:rsidRPr="003B1282">
        <w:t xml:space="preserve">Площадь территории МО Красноозерное сельское поселение - 23000 </w:t>
      </w:r>
    </w:p>
    <w:p w:rsidR="003B1282" w:rsidRPr="003B1282" w:rsidRDefault="003B1282" w:rsidP="003B1282">
      <w:proofErr w:type="gramStart"/>
      <w:r w:rsidRPr="003B1282">
        <w:t>Га</w:t>
      </w:r>
      <w:proofErr w:type="gramEnd"/>
      <w:r w:rsidRPr="003B1282">
        <w:t xml:space="preserve">.  </w:t>
      </w:r>
    </w:p>
    <w:p w:rsidR="003B1282" w:rsidRPr="003B1282" w:rsidRDefault="003B1282" w:rsidP="003B1282">
      <w:r w:rsidRPr="003B1282">
        <w:t xml:space="preserve">Численность населения (по фактическому проживанию) на 1-е января 2017 года – 1076 человек. </w:t>
      </w:r>
    </w:p>
    <w:p w:rsidR="003B1282" w:rsidRPr="003B1282" w:rsidRDefault="003B1282" w:rsidP="003B1282">
      <w:r w:rsidRPr="003B1282">
        <w:t xml:space="preserve">В состав  муниципальное образование Красноозерное сельское поселения входят пять населённых пунктов:  </w:t>
      </w:r>
    </w:p>
    <w:p w:rsidR="003B1282" w:rsidRPr="003B1282" w:rsidRDefault="003B1282" w:rsidP="003B1282">
      <w:pPr>
        <w:numPr>
          <w:ilvl w:val="0"/>
          <w:numId w:val="3"/>
        </w:numPr>
      </w:pPr>
      <w:r w:rsidRPr="003B1282">
        <w:t xml:space="preserve">деревня Красноозерное - центр поселения; </w:t>
      </w:r>
    </w:p>
    <w:p w:rsidR="003B1282" w:rsidRPr="003B1282" w:rsidRDefault="003B1282" w:rsidP="003B1282">
      <w:pPr>
        <w:numPr>
          <w:ilvl w:val="0"/>
          <w:numId w:val="3"/>
        </w:numPr>
      </w:pPr>
      <w:r w:rsidRPr="003B1282">
        <w:t xml:space="preserve">деревня Васильево; </w:t>
      </w:r>
    </w:p>
    <w:p w:rsidR="003B1282" w:rsidRPr="003B1282" w:rsidRDefault="003B1282" w:rsidP="003B1282">
      <w:pPr>
        <w:numPr>
          <w:ilvl w:val="0"/>
          <w:numId w:val="3"/>
        </w:numPr>
      </w:pPr>
      <w:r w:rsidRPr="003B1282">
        <w:t xml:space="preserve">деревня Силино; </w:t>
      </w:r>
    </w:p>
    <w:p w:rsidR="003B1282" w:rsidRPr="003B1282" w:rsidRDefault="003B1282" w:rsidP="003B1282">
      <w:pPr>
        <w:numPr>
          <w:ilvl w:val="0"/>
          <w:numId w:val="3"/>
        </w:numPr>
      </w:pPr>
      <w:r w:rsidRPr="003B1282">
        <w:t xml:space="preserve">деревня </w:t>
      </w:r>
      <w:proofErr w:type="spellStart"/>
      <w:r w:rsidRPr="003B1282">
        <w:t>Четверяково</w:t>
      </w:r>
      <w:proofErr w:type="spellEnd"/>
      <w:r w:rsidRPr="003B1282">
        <w:t xml:space="preserve">; </w:t>
      </w:r>
    </w:p>
    <w:p w:rsidR="003B1282" w:rsidRPr="003B1282" w:rsidRDefault="003B1282" w:rsidP="003B1282">
      <w:pPr>
        <w:numPr>
          <w:ilvl w:val="0"/>
          <w:numId w:val="3"/>
        </w:numPr>
      </w:pPr>
      <w:r w:rsidRPr="003B1282">
        <w:t xml:space="preserve"> деревня </w:t>
      </w:r>
      <w:proofErr w:type="gramStart"/>
      <w:r w:rsidRPr="003B1282">
        <w:t>Светлое</w:t>
      </w:r>
      <w:proofErr w:type="gramEnd"/>
      <w:r w:rsidRPr="003B1282">
        <w:t xml:space="preserve">. </w:t>
      </w:r>
    </w:p>
    <w:p w:rsidR="003B1282" w:rsidRPr="003B1282" w:rsidRDefault="003B1282" w:rsidP="003B1282">
      <w:r w:rsidRPr="003B1282">
        <w:t xml:space="preserve">Административный центр деревня Красноозерное находится в 89 км от районного центра, в 100 км от г. Санкт-Петербурга и связан с ними автомобильными дорогами. Ближайшая железнодорожная станция </w:t>
      </w:r>
      <w:proofErr w:type="spellStart"/>
      <w:r w:rsidRPr="003B1282">
        <w:t>Лосево</w:t>
      </w:r>
      <w:proofErr w:type="spellEnd"/>
      <w:r w:rsidRPr="003B1282">
        <w:t>, находится в 32 км</w:t>
      </w:r>
      <w:proofErr w:type="gramStart"/>
      <w:r w:rsidRPr="003B1282">
        <w:t xml:space="preserve">., </w:t>
      </w:r>
      <w:proofErr w:type="gramEnd"/>
      <w:r w:rsidRPr="003B1282">
        <w:t xml:space="preserve">станция Сосново находится в 55 км от деревни Красноозерное. </w:t>
      </w:r>
    </w:p>
    <w:p w:rsidR="003B1282" w:rsidRPr="003B1282" w:rsidRDefault="003B1282" w:rsidP="003B1282">
      <w:r w:rsidRPr="003B1282">
        <w:t xml:space="preserve">Территория поселения считается довольно благоустроенной, более 80% дорог асфальтировано. На территории дер. Красноозерное много цветников,  новые современные детские городки, хоккейная коробка, летняя сцена. В дер. Красноозерное развита инфраструктура (есть школа, д/с, магазины, Дом культуры, ФАП, церковь, удобное транспортное сообщение с </w:t>
      </w:r>
      <w:proofErr w:type="gramStart"/>
      <w:r w:rsidRPr="003B1282">
        <w:t>С-Пб</w:t>
      </w:r>
      <w:proofErr w:type="gramEnd"/>
      <w:r w:rsidRPr="003B1282">
        <w:t xml:space="preserve">).  </w:t>
      </w:r>
    </w:p>
    <w:p w:rsidR="003B1282" w:rsidRPr="003B1282" w:rsidRDefault="003B1282" w:rsidP="003B1282">
      <w:r w:rsidRPr="003B1282">
        <w:t xml:space="preserve">Природные ресурсы – лес, песок. На территории поселения отсутствуют разведанные месторождения полезных ископаемых с запасами, утвержденными для промышленной добычи.  </w:t>
      </w:r>
    </w:p>
    <w:p w:rsidR="003B1282" w:rsidRPr="003B1282" w:rsidRDefault="003B1282" w:rsidP="003B1282">
      <w:r w:rsidRPr="003B1282">
        <w:t xml:space="preserve">Во все времена основным занятием для жителей этой территории является производство продукции животноводства, разведение племенного крупнорогатого скота черно-пестрой породы и производство продукции растениеводства, т.е. собственное кормопроизводство. На сегодняшний день  в АО ПЗ «Красноозерное» произведена реконструкция животноводческого комплекса в дер. Красноозерное на беспривязное содержание КРС, и в дер. Светлое реконструкция дворов для содержания дойных коз на 300 голов. </w:t>
      </w:r>
    </w:p>
    <w:p w:rsidR="003B1282" w:rsidRPr="003B1282" w:rsidRDefault="003B1282" w:rsidP="003B1282">
      <w:r w:rsidRPr="003B1282">
        <w:t xml:space="preserve">На территории муниципальное образование Красноозерное сельское поселение действуют следующие организации коммунального комплекса: </w:t>
      </w:r>
    </w:p>
    <w:p w:rsidR="003B1282" w:rsidRPr="003B1282" w:rsidRDefault="003B1282" w:rsidP="003B1282">
      <w:pPr>
        <w:numPr>
          <w:ilvl w:val="0"/>
          <w:numId w:val="4"/>
        </w:numPr>
      </w:pPr>
      <w:r w:rsidRPr="003B1282">
        <w:t>Поставщик услуг теплоснабжения – ООО  «</w:t>
      </w:r>
      <w:proofErr w:type="spellStart"/>
      <w:r w:rsidRPr="003B1282">
        <w:t>ОблСервис</w:t>
      </w:r>
      <w:proofErr w:type="spellEnd"/>
      <w:r w:rsidRPr="003B1282">
        <w:t xml:space="preserve">»; </w:t>
      </w:r>
    </w:p>
    <w:p w:rsidR="003B1282" w:rsidRPr="003B1282" w:rsidRDefault="003B1282" w:rsidP="003B1282">
      <w:pPr>
        <w:numPr>
          <w:ilvl w:val="0"/>
          <w:numId w:val="4"/>
        </w:numPr>
      </w:pPr>
      <w:r w:rsidRPr="003B1282">
        <w:t xml:space="preserve">Поставщик электрической энергии –  АО  «Петербургская сбытовая компания»; </w:t>
      </w:r>
    </w:p>
    <w:p w:rsidR="003B1282" w:rsidRPr="003B1282" w:rsidRDefault="003B1282" w:rsidP="003B1282">
      <w:pPr>
        <w:numPr>
          <w:ilvl w:val="0"/>
          <w:numId w:val="4"/>
        </w:numPr>
      </w:pPr>
      <w:r w:rsidRPr="003B1282">
        <w:t>Поставщик услуг водоснабжения и водоотведения – ООО «</w:t>
      </w:r>
      <w:proofErr w:type="spellStart"/>
      <w:r w:rsidRPr="003B1282">
        <w:t>ЛенСервисСтрой</w:t>
      </w:r>
      <w:proofErr w:type="spellEnd"/>
      <w:r w:rsidRPr="003B1282">
        <w:t>»</w:t>
      </w:r>
    </w:p>
    <w:p w:rsidR="003B1282" w:rsidRPr="003B1282" w:rsidRDefault="003B1282" w:rsidP="003B1282">
      <w:pPr>
        <w:numPr>
          <w:ilvl w:val="0"/>
          <w:numId w:val="4"/>
        </w:numPr>
      </w:pPr>
      <w:r w:rsidRPr="003B1282">
        <w:t>Поставщик услуг газоснабжения – «</w:t>
      </w:r>
      <w:proofErr w:type="spellStart"/>
      <w:r w:rsidRPr="003B1282">
        <w:t>Ленооблгаз</w:t>
      </w:r>
      <w:proofErr w:type="spellEnd"/>
      <w:r w:rsidRPr="003B1282">
        <w:t xml:space="preserve">».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lastRenderedPageBreak/>
        <w:t xml:space="preserve">Основные характеристики объектов коммунальной инфраструктуры МО Красноозерное сельское поселение приведены в таблицах 1 - 3 далее. </w:t>
      </w:r>
    </w:p>
    <w:p w:rsidR="003B1282" w:rsidRPr="003B1282" w:rsidRDefault="003B1282" w:rsidP="003B1282">
      <w:r w:rsidRPr="003B1282">
        <w:t xml:space="preserve">Таблица 1. Характеристика системы теплоснабжения  за 2016 год </w:t>
      </w:r>
    </w:p>
    <w:tbl>
      <w:tblPr>
        <w:tblStyle w:val="TableGrid"/>
        <w:tblW w:w="9570" w:type="dxa"/>
        <w:tblInd w:w="320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3182"/>
        <w:gridCol w:w="1261"/>
        <w:gridCol w:w="1014"/>
        <w:gridCol w:w="1368"/>
        <w:gridCol w:w="2745"/>
      </w:tblGrid>
      <w:tr w:rsidR="003B1282" w:rsidRPr="003B1282" w:rsidTr="00B86F15">
        <w:trPr>
          <w:trHeight w:val="285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18. Теплоснабжение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Ед. изм. 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Всего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в том числе: </w:t>
            </w:r>
          </w:p>
        </w:tc>
      </w:tr>
      <w:tr w:rsidR="003B1282" w:rsidRPr="003B1282" w:rsidTr="00B86F15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газ </w:t>
            </w:r>
          </w:p>
        </w:tc>
      </w:tr>
      <w:tr w:rsidR="003B1282" w:rsidRPr="003B1282" w:rsidTr="00B86F15">
        <w:trPr>
          <w:trHeight w:val="287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1. Выработано </w:t>
            </w:r>
            <w:proofErr w:type="spellStart"/>
            <w:r w:rsidRPr="003B1282">
              <w:t>теплоэнергии</w:t>
            </w:r>
            <w:proofErr w:type="spellEnd"/>
            <w:r w:rsidRPr="003B1282">
              <w:t xml:space="preserve"> муниципальными котельными - всего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.Г</w:t>
            </w:r>
            <w:proofErr w:type="gramEnd"/>
            <w:r w:rsidRPr="003B1282">
              <w:t>кал</w:t>
            </w:r>
            <w:proofErr w:type="spellEnd"/>
            <w:r w:rsidRPr="003B1282"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3,98472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3,98472</w:t>
            </w:r>
          </w:p>
        </w:tc>
      </w:tr>
      <w:tr w:rsidR="003B1282" w:rsidRPr="003B1282" w:rsidTr="00B86F1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5,08250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5,08250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2. Получено </w:t>
            </w:r>
            <w:proofErr w:type="spellStart"/>
            <w:r w:rsidRPr="003B1282">
              <w:t>теплоэнергии</w:t>
            </w:r>
            <w:proofErr w:type="spellEnd"/>
            <w:r w:rsidRPr="003B1282">
              <w:t xml:space="preserve"> от ведомственных котельных - всего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.Г</w:t>
            </w:r>
            <w:proofErr w:type="gramEnd"/>
            <w:r w:rsidRPr="003B1282">
              <w:t>кал</w:t>
            </w:r>
            <w:proofErr w:type="spellEnd"/>
            <w:r w:rsidRPr="003B1282"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</w:tr>
      <w:tr w:rsidR="003B1282" w:rsidRPr="003B1282" w:rsidTr="00B86F15">
        <w:trPr>
          <w:trHeight w:val="288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3. Полезный отпуск </w:t>
            </w:r>
            <w:proofErr w:type="spellStart"/>
            <w:r w:rsidRPr="003B1282">
              <w:t>теплоэнергии</w:t>
            </w:r>
            <w:proofErr w:type="spellEnd"/>
            <w:r w:rsidRPr="003B1282">
              <w:t xml:space="preserve"> всем потребителям в натуральном выражении - всего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.Г</w:t>
            </w:r>
            <w:proofErr w:type="gramEnd"/>
            <w:r w:rsidRPr="003B1282">
              <w:t>кал</w:t>
            </w:r>
            <w:proofErr w:type="spellEnd"/>
            <w:r w:rsidRPr="003B1282"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3,35679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3,35679</w:t>
            </w:r>
          </w:p>
        </w:tc>
      </w:tr>
      <w:tr w:rsidR="003B1282" w:rsidRPr="003B1282" w:rsidTr="00B86F15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4,454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4,454</w:t>
            </w:r>
          </w:p>
        </w:tc>
      </w:tr>
      <w:tr w:rsidR="003B1282" w:rsidRPr="003B1282" w:rsidTr="00B86F15">
        <w:trPr>
          <w:trHeight w:val="289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в т. ч. муниципальный жилой фонд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.Г</w:t>
            </w:r>
            <w:proofErr w:type="gramEnd"/>
            <w:r w:rsidRPr="003B1282">
              <w:t>кал</w:t>
            </w:r>
            <w:proofErr w:type="spellEnd"/>
            <w:r w:rsidRPr="003B1282"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2,98271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2,98271</w:t>
            </w:r>
          </w:p>
        </w:tc>
      </w:tr>
      <w:tr w:rsidR="003B1282" w:rsidRPr="003B1282" w:rsidTr="00B86F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3,73950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3,73950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организации местного </w:t>
            </w:r>
          </w:p>
          <w:p w:rsidR="003B1282" w:rsidRPr="003B1282" w:rsidRDefault="003B1282" w:rsidP="003B1282">
            <w:r w:rsidRPr="003B1282">
              <w:t xml:space="preserve">бюджета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.Г</w:t>
            </w:r>
            <w:proofErr w:type="gramEnd"/>
            <w:r w:rsidRPr="003B1282">
              <w:t>кал</w:t>
            </w:r>
            <w:proofErr w:type="spellEnd"/>
            <w:r w:rsidRPr="003B1282"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0,33013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0,33013</w:t>
            </w:r>
          </w:p>
        </w:tc>
      </w:tr>
      <w:tr w:rsidR="003B1282" w:rsidRPr="003B1282" w:rsidTr="00B86F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0,4174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0,4174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организации </w:t>
            </w:r>
            <w:proofErr w:type="gramStart"/>
            <w:r w:rsidRPr="003B1282">
              <w:t>областного</w:t>
            </w:r>
            <w:proofErr w:type="gramEnd"/>
            <w:r w:rsidRPr="003B1282">
              <w:t xml:space="preserve"> </w:t>
            </w:r>
          </w:p>
          <w:p w:rsidR="003B1282" w:rsidRPr="003B1282" w:rsidRDefault="003B1282" w:rsidP="003B1282">
            <w:r w:rsidRPr="003B1282">
              <w:t xml:space="preserve">бюджета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.Г</w:t>
            </w:r>
            <w:proofErr w:type="gramEnd"/>
            <w:r w:rsidRPr="003B1282">
              <w:t>кал</w:t>
            </w:r>
            <w:proofErr w:type="spellEnd"/>
            <w:r w:rsidRPr="003B1282"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8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организации федерального бюджета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.Г</w:t>
            </w:r>
            <w:proofErr w:type="gramEnd"/>
            <w:r w:rsidRPr="003B1282">
              <w:t>кал</w:t>
            </w:r>
            <w:proofErr w:type="spellEnd"/>
            <w:r w:rsidRPr="003B1282"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4. Полезный отпуск </w:t>
            </w:r>
            <w:proofErr w:type="spellStart"/>
            <w:r w:rsidRPr="003B1282">
              <w:t>теплоэнергии</w:t>
            </w:r>
            <w:proofErr w:type="spellEnd"/>
            <w:r w:rsidRPr="003B1282">
              <w:t xml:space="preserve"> всем потребителям в стоимостном выражении (по выставленным счетам) - всего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9464,62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9464,62</w:t>
            </w:r>
          </w:p>
        </w:tc>
      </w:tr>
      <w:tr w:rsidR="003B1282" w:rsidRPr="003B1282" w:rsidTr="00B86F15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12025,80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12025,80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в т. ч. муниципальный </w:t>
            </w:r>
          </w:p>
          <w:p w:rsidR="003B1282" w:rsidRPr="003B1282" w:rsidRDefault="003B1282" w:rsidP="003B1282">
            <w:r w:rsidRPr="003B1282">
              <w:t xml:space="preserve">жилой фонд (по полному тарифу)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8448,18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8448,18</w:t>
            </w:r>
          </w:p>
        </w:tc>
      </w:tr>
      <w:tr w:rsidR="003B1282" w:rsidRPr="003B1282" w:rsidTr="00B86F1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10096,65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10096,65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организации местного </w:t>
            </w:r>
          </w:p>
          <w:p w:rsidR="003B1282" w:rsidRPr="003B1282" w:rsidRDefault="003B1282" w:rsidP="003B1282">
            <w:r w:rsidRPr="003B1282">
              <w:t xml:space="preserve">бюджета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896,97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896,97</w:t>
            </w:r>
          </w:p>
        </w:tc>
      </w:tr>
      <w:tr w:rsidR="003B1282" w:rsidRPr="003B1282" w:rsidTr="00B86F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1126,98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1126,98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организации </w:t>
            </w:r>
            <w:proofErr w:type="gramStart"/>
            <w:r w:rsidRPr="003B1282">
              <w:t>областного</w:t>
            </w:r>
            <w:proofErr w:type="gramEnd"/>
            <w:r w:rsidRPr="003B1282">
              <w:t xml:space="preserve"> </w:t>
            </w:r>
          </w:p>
          <w:p w:rsidR="003B1282" w:rsidRPr="003B1282" w:rsidRDefault="003B1282" w:rsidP="003B1282">
            <w:r w:rsidRPr="003B1282">
              <w:t xml:space="preserve">бюджета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в т. ч. организации федерального бюджета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5. Оплачено по всем видам расчетов за полезно </w:t>
            </w:r>
            <w:proofErr w:type="gramStart"/>
            <w:r w:rsidRPr="003B1282">
              <w:t>отпущенную</w:t>
            </w:r>
            <w:proofErr w:type="gramEnd"/>
            <w:r w:rsidRPr="003B1282">
              <w:t xml:space="preserve"> </w:t>
            </w:r>
            <w:proofErr w:type="spellStart"/>
            <w:r w:rsidRPr="003B1282">
              <w:t>теплоэнергию</w:t>
            </w:r>
            <w:proofErr w:type="spellEnd"/>
            <w:r w:rsidRPr="003B1282">
              <w:t xml:space="preserve"> - всего 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9331,33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9331,33</w:t>
            </w:r>
          </w:p>
        </w:tc>
      </w:tr>
      <w:tr w:rsidR="003B1282" w:rsidRPr="003B1282" w:rsidTr="00B86F15">
        <w:trPr>
          <w:trHeight w:val="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в т. ч. муниципальный </w:t>
            </w:r>
          </w:p>
          <w:p w:rsidR="003B1282" w:rsidRPr="003B1282" w:rsidRDefault="003B1282" w:rsidP="003B1282">
            <w:r w:rsidRPr="003B1282">
              <w:t xml:space="preserve">жилой фонд (по полному тарифу)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8393,99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8393,99</w:t>
            </w:r>
          </w:p>
        </w:tc>
      </w:tr>
      <w:tr w:rsidR="003B1282" w:rsidRPr="003B1282" w:rsidTr="00B86F1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организации местного </w:t>
            </w:r>
          </w:p>
          <w:p w:rsidR="003B1282" w:rsidRPr="003B1282" w:rsidRDefault="003B1282" w:rsidP="003B1282">
            <w:r w:rsidRPr="003B1282">
              <w:t xml:space="preserve">бюджета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865,924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865,924</w:t>
            </w:r>
          </w:p>
        </w:tc>
      </w:tr>
      <w:tr w:rsidR="003B1282" w:rsidRPr="003B1282" w:rsidTr="00B86F1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организации областного </w:t>
            </w:r>
            <w:r w:rsidRPr="003B1282">
              <w:lastRenderedPageBreak/>
              <w:t xml:space="preserve">бюджета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lastRenderedPageBreak/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562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lastRenderedPageBreak/>
              <w:t xml:space="preserve">организации федерального бюджета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</w:tbl>
    <w:p w:rsidR="003B1282" w:rsidRPr="003B1282" w:rsidRDefault="003B1282" w:rsidP="003B1282">
      <w:r w:rsidRPr="003B1282">
        <w:t xml:space="preserve">Продолжение таблицы 1 </w:t>
      </w:r>
    </w:p>
    <w:tbl>
      <w:tblPr>
        <w:tblStyle w:val="TableGrid"/>
        <w:tblW w:w="9570" w:type="dxa"/>
        <w:tblInd w:w="320" w:type="dxa"/>
        <w:tblCellMar>
          <w:top w:w="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3182"/>
        <w:gridCol w:w="1261"/>
        <w:gridCol w:w="1014"/>
        <w:gridCol w:w="1368"/>
        <w:gridCol w:w="2745"/>
      </w:tblGrid>
      <w:tr w:rsidR="003B1282" w:rsidRPr="003B1282" w:rsidTr="00B86F15">
        <w:trPr>
          <w:trHeight w:val="284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18. Теплоснабжение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Ед. изм. 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Всего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в том числе: </w:t>
            </w:r>
          </w:p>
        </w:tc>
      </w:tr>
      <w:tr w:rsidR="003B1282" w:rsidRPr="003B1282" w:rsidTr="00B86F1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газ </w:t>
            </w:r>
          </w:p>
        </w:tc>
      </w:tr>
      <w:tr w:rsidR="003B1282" w:rsidRPr="003B1282" w:rsidTr="00B86F15">
        <w:trPr>
          <w:trHeight w:val="287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282" w:rsidRPr="003B1282" w:rsidRDefault="003B1282" w:rsidP="003B1282">
            <w:r w:rsidRPr="003B1282"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282" w:rsidRPr="003B1282" w:rsidRDefault="003B1282" w:rsidP="003B1282">
            <w:r w:rsidRPr="003B1282"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6. Использовано топлива муниципальными котельными - всего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.т</w:t>
            </w:r>
            <w:proofErr w:type="spellEnd"/>
            <w:proofErr w:type="gramEnd"/>
            <w:r w:rsidRPr="003B1282">
              <w:t xml:space="preserve"> </w:t>
            </w:r>
            <w:proofErr w:type="spellStart"/>
            <w:r w:rsidRPr="003B1282">
              <w:t>усл</w:t>
            </w:r>
            <w:proofErr w:type="spellEnd"/>
            <w:r w:rsidRPr="003B1282">
              <w:t xml:space="preserve">. топлива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0,54725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0,54725</w:t>
            </w:r>
          </w:p>
        </w:tc>
      </w:tr>
      <w:tr w:rsidR="003B1282" w:rsidRPr="003B1282" w:rsidTr="00B86F1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0,72573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0,72573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7. Использовано топлива муниципальными котельными в стоимостном выражении - всего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.р</w:t>
            </w:r>
            <w:proofErr w:type="gramEnd"/>
            <w:r w:rsidRPr="003B1282">
              <w:t>уб</w:t>
            </w:r>
            <w:proofErr w:type="spellEnd"/>
            <w:r w:rsidRPr="003B1282">
              <w:t xml:space="preserve">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2425,66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2425,66</w:t>
            </w:r>
          </w:p>
        </w:tc>
      </w:tr>
      <w:tr w:rsidR="003B1282" w:rsidRPr="003B1282" w:rsidTr="00B86F1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3207,68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3207,68</w:t>
            </w:r>
          </w:p>
        </w:tc>
      </w:tr>
      <w:tr w:rsidR="003B1282" w:rsidRPr="003B1282" w:rsidTr="00B86F15">
        <w:trPr>
          <w:trHeight w:val="288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8. Передано топлива в ведомственные котельные для выработки </w:t>
            </w:r>
            <w:proofErr w:type="spellStart"/>
            <w:r w:rsidRPr="003B1282">
              <w:t>теплоэнергии</w:t>
            </w:r>
            <w:proofErr w:type="spellEnd"/>
            <w:r w:rsidRPr="003B1282">
              <w:t xml:space="preserve"> согласно пункту 2 - всего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spellStart"/>
            <w:r w:rsidRPr="003B1282">
              <w:t>тыс</w:t>
            </w:r>
            <w:proofErr w:type="gramStart"/>
            <w:r w:rsidRPr="003B1282">
              <w:t>.т</w:t>
            </w:r>
            <w:proofErr w:type="spellEnd"/>
            <w:proofErr w:type="gramEnd"/>
            <w:r w:rsidRPr="003B1282">
              <w:t xml:space="preserve"> </w:t>
            </w:r>
            <w:proofErr w:type="spellStart"/>
            <w:r w:rsidRPr="003B1282">
              <w:t>усл</w:t>
            </w:r>
            <w:proofErr w:type="spellEnd"/>
            <w:r w:rsidRPr="003B1282">
              <w:t xml:space="preserve">. топлива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9. Количество </w:t>
            </w:r>
          </w:p>
          <w:p w:rsidR="003B1282" w:rsidRPr="003B1282" w:rsidRDefault="003B1282" w:rsidP="003B1282">
            <w:r w:rsidRPr="003B1282">
              <w:t xml:space="preserve">муниципальных котельных - всего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ед.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1</w:t>
            </w:r>
          </w:p>
        </w:tc>
      </w:tr>
      <w:tr w:rsidR="003B1282" w:rsidRPr="003B1282" w:rsidTr="00B86F1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1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10. Установленная мощность </w:t>
            </w:r>
            <w:proofErr w:type="gramStart"/>
            <w:r w:rsidRPr="003B1282">
              <w:t>муниципальных</w:t>
            </w:r>
            <w:proofErr w:type="gramEnd"/>
            <w:r w:rsidRPr="003B1282">
              <w:t xml:space="preserve"> </w:t>
            </w:r>
          </w:p>
          <w:p w:rsidR="003B1282" w:rsidRPr="003B1282" w:rsidRDefault="003B1282" w:rsidP="003B1282">
            <w:r w:rsidRPr="003B1282">
              <w:t xml:space="preserve">котельных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Гкал / час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 xml:space="preserve"> 3,40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 xml:space="preserve"> 3,40 </w:t>
            </w:r>
          </w:p>
        </w:tc>
      </w:tr>
      <w:tr w:rsidR="003B1282" w:rsidRPr="003B1282" w:rsidTr="00B86F1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 xml:space="preserve">  3,40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 xml:space="preserve">  3,40</w:t>
            </w:r>
          </w:p>
        </w:tc>
      </w:tr>
      <w:tr w:rsidR="003B1282" w:rsidRPr="003B1282" w:rsidTr="00B86F15">
        <w:trPr>
          <w:trHeight w:val="28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11. Протяженность муниципальных теплосетей (в 2-трубном исчислении) 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gramStart"/>
            <w:r w:rsidRPr="003B1282">
              <w:t>км</w:t>
            </w:r>
            <w:proofErr w:type="gramEnd"/>
            <w:r w:rsidRPr="003B1282"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факт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 xml:space="preserve">1,05 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 xml:space="preserve">1,05  </w:t>
            </w:r>
          </w:p>
        </w:tc>
      </w:tr>
      <w:tr w:rsidR="003B1282" w:rsidRPr="003B1282" w:rsidTr="00B86F1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план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 xml:space="preserve">  1,05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 xml:space="preserve">  1,05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Система водоснабжения МО Красноозерное сельское поселение состоит из следующих объектов: </w:t>
      </w:r>
    </w:p>
    <w:p w:rsidR="003B1282" w:rsidRPr="003B1282" w:rsidRDefault="003B1282" w:rsidP="003B1282">
      <w:pPr>
        <w:numPr>
          <w:ilvl w:val="0"/>
          <w:numId w:val="5"/>
        </w:numPr>
      </w:pPr>
      <w:proofErr w:type="spellStart"/>
      <w:r w:rsidRPr="003B1282">
        <w:t>Артезиансие</w:t>
      </w:r>
      <w:proofErr w:type="spellEnd"/>
      <w:r w:rsidRPr="003B1282">
        <w:t xml:space="preserve"> скважины:</w:t>
      </w:r>
    </w:p>
    <w:p w:rsidR="003B1282" w:rsidRPr="003B1282" w:rsidRDefault="003B1282" w:rsidP="003B1282">
      <w:r w:rsidRPr="003B1282">
        <w:t xml:space="preserve"> </w:t>
      </w:r>
      <w:r w:rsidRPr="003B1282">
        <w:t xml:space="preserve"> Скважина №1 д. Красноозерное; </w:t>
      </w:r>
    </w:p>
    <w:p w:rsidR="003B1282" w:rsidRPr="003B1282" w:rsidRDefault="003B1282" w:rsidP="003B1282">
      <w:r w:rsidRPr="003B1282">
        <w:t>ЭЦВ 5-6,5-80</w:t>
      </w:r>
    </w:p>
    <w:p w:rsidR="003B1282" w:rsidRPr="003B1282" w:rsidRDefault="003B1282" w:rsidP="003B1282">
      <w:r w:rsidRPr="003B1282">
        <w:t xml:space="preserve"> </w:t>
      </w:r>
      <w:r w:rsidRPr="003B1282">
        <w:t xml:space="preserve"> Скважина №2 д. Красноозерное. </w:t>
      </w:r>
    </w:p>
    <w:p w:rsidR="003B1282" w:rsidRPr="003B1282" w:rsidRDefault="003B1282" w:rsidP="003B1282">
      <w:r w:rsidRPr="003B1282">
        <w:t>ЭЦВ 6-16-140</w:t>
      </w:r>
    </w:p>
    <w:p w:rsidR="003B1282" w:rsidRPr="003B1282" w:rsidRDefault="003B1282" w:rsidP="003B1282">
      <w:r w:rsidRPr="003B1282">
        <w:t xml:space="preserve"> </w:t>
      </w:r>
      <w:r w:rsidRPr="003B1282">
        <w:t xml:space="preserve"> Скважина №2 д. </w:t>
      </w:r>
      <w:proofErr w:type="gramStart"/>
      <w:r w:rsidRPr="003B1282">
        <w:t>Светлое</w:t>
      </w:r>
      <w:proofErr w:type="gramEnd"/>
    </w:p>
    <w:p w:rsidR="003B1282" w:rsidRPr="003B1282" w:rsidRDefault="003B1282" w:rsidP="003B1282">
      <w:r w:rsidRPr="003B1282">
        <w:t>ЭЦВ 6-6,5-90</w:t>
      </w:r>
    </w:p>
    <w:p w:rsidR="003B1282" w:rsidRPr="003B1282" w:rsidRDefault="003B1282" w:rsidP="003B1282">
      <w:pPr>
        <w:numPr>
          <w:ilvl w:val="0"/>
          <w:numId w:val="5"/>
        </w:numPr>
      </w:pPr>
      <w:r w:rsidRPr="003B1282">
        <w:t xml:space="preserve">Станции водоочистки (обезжелезивания) (1 подъем): </w:t>
      </w:r>
    </w:p>
    <w:p w:rsidR="003B1282" w:rsidRPr="003B1282" w:rsidRDefault="003B1282" w:rsidP="003B1282">
      <w:r w:rsidRPr="003B1282">
        <w:t xml:space="preserve">Насос 65-50-160-основной; </w:t>
      </w:r>
    </w:p>
    <w:p w:rsidR="003B1282" w:rsidRPr="003B1282" w:rsidRDefault="003B1282" w:rsidP="003B1282">
      <w:r w:rsidRPr="003B1282">
        <w:t>Насос</w:t>
      </w:r>
      <w:proofErr w:type="gramStart"/>
      <w:r w:rsidRPr="003B1282">
        <w:t xml:space="preserve"> К</w:t>
      </w:r>
      <w:proofErr w:type="gramEnd"/>
      <w:r w:rsidRPr="003B1282">
        <w:t xml:space="preserve"> 20-30-резервный. </w:t>
      </w:r>
    </w:p>
    <w:p w:rsidR="003B1282" w:rsidRPr="003B1282" w:rsidRDefault="003B1282" w:rsidP="003B1282">
      <w:r w:rsidRPr="003B1282">
        <w:t xml:space="preserve">Технология подъема и подготовки воды: </w:t>
      </w:r>
    </w:p>
    <w:p w:rsidR="003B1282" w:rsidRPr="003B1282" w:rsidRDefault="003B1282" w:rsidP="003B1282">
      <w:r w:rsidRPr="003B1282">
        <w:t>Поднятая глубинными насосами вода поступает в демпферную емкость, объемом 1,2 м3, откуда перекачивается насосом</w:t>
      </w:r>
      <w:proofErr w:type="gramStart"/>
      <w:r w:rsidRPr="003B1282">
        <w:t xml:space="preserve"> К</w:t>
      </w:r>
      <w:proofErr w:type="gramEnd"/>
      <w:r w:rsidRPr="003B1282">
        <w:t xml:space="preserve"> 45/30 в песчаный фильтр. Данный цикл технологического процесса необходим в связи с высоким содержанием железа в поднятой воде. Очищенная вода поступает самотеком в накопительную емкость (кессон). После накопления кессона питьевой водой производятся переключения запорной арматуры, и чистая вода по трубопроводу наполнения водонапорной башни поступает в обратную сторону на промывку песчаных фильтров. Процесс промывки происходит до поступления в канализацию чистой воды.  </w:t>
      </w:r>
    </w:p>
    <w:p w:rsidR="003B1282" w:rsidRPr="003B1282" w:rsidRDefault="003B1282" w:rsidP="003B1282">
      <w:pPr>
        <w:numPr>
          <w:ilvl w:val="0"/>
          <w:numId w:val="5"/>
        </w:numPr>
      </w:pPr>
      <w:r w:rsidRPr="003B1282">
        <w:t xml:space="preserve">Станция второго подъема: </w:t>
      </w:r>
    </w:p>
    <w:p w:rsidR="003B1282" w:rsidRPr="003B1282" w:rsidRDefault="003B1282" w:rsidP="003B1282">
      <w:pPr>
        <w:numPr>
          <w:ilvl w:val="1"/>
          <w:numId w:val="5"/>
        </w:numPr>
      </w:pPr>
      <w:r w:rsidRPr="003B1282">
        <w:t>Насос</w:t>
      </w:r>
      <w:proofErr w:type="gramStart"/>
      <w:r w:rsidRPr="003B1282">
        <w:t xml:space="preserve"> К</w:t>
      </w:r>
      <w:proofErr w:type="gramEnd"/>
      <w:r w:rsidRPr="003B1282">
        <w:t xml:space="preserve"> 20-30 – резервный; </w:t>
      </w:r>
    </w:p>
    <w:p w:rsidR="003B1282" w:rsidRPr="003B1282" w:rsidRDefault="003B1282" w:rsidP="003B1282">
      <w:pPr>
        <w:numPr>
          <w:ilvl w:val="1"/>
          <w:numId w:val="5"/>
        </w:numPr>
      </w:pPr>
      <w:r w:rsidRPr="003B1282">
        <w:t>Насос</w:t>
      </w:r>
      <w:proofErr w:type="gramStart"/>
      <w:r w:rsidRPr="003B1282">
        <w:t xml:space="preserve"> К</w:t>
      </w:r>
      <w:proofErr w:type="gramEnd"/>
      <w:r w:rsidRPr="003B1282">
        <w:t xml:space="preserve"> 100-80-160 – резервный. </w:t>
      </w:r>
    </w:p>
    <w:p w:rsidR="003B1282" w:rsidRPr="003B1282" w:rsidRDefault="003B1282" w:rsidP="003B1282">
      <w:r w:rsidRPr="003B1282">
        <w:lastRenderedPageBreak/>
        <w:t xml:space="preserve">Питьевая вода из кессона подается </w:t>
      </w:r>
      <w:proofErr w:type="spellStart"/>
      <w:proofErr w:type="gramStart"/>
      <w:r w:rsidRPr="003B1282">
        <w:t>подается</w:t>
      </w:r>
      <w:proofErr w:type="spellEnd"/>
      <w:proofErr w:type="gramEnd"/>
      <w:r w:rsidRPr="003B1282">
        <w:t xml:space="preserve"> на водонапорную башню, откуда непосредственно осуществляется водозабор, в том числе и на промывку песчаных фильтров. Пуск и остановка насоса второго подъема осуществляется автоматически по сигналам верхнего и нижнего уровня в водонапорной башне.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Таблица 2. Характеристика системы водоснабжения </w:t>
      </w:r>
    </w:p>
    <w:tbl>
      <w:tblPr>
        <w:tblStyle w:val="TableGrid"/>
        <w:tblW w:w="9570" w:type="dxa"/>
        <w:tblInd w:w="320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6439"/>
        <w:gridCol w:w="1258"/>
        <w:gridCol w:w="1873"/>
      </w:tblGrid>
      <w:tr w:rsidR="003B1282" w:rsidRPr="003B1282" w:rsidTr="00B86F15">
        <w:trPr>
          <w:trHeight w:val="569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15. Водоснабжение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Ед. изм.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Факт </w:t>
            </w:r>
          </w:p>
        </w:tc>
      </w:tr>
      <w:tr w:rsidR="003B1282" w:rsidRPr="003B1282" w:rsidTr="00B86F15">
        <w:trPr>
          <w:trHeight w:val="565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Количество воды, отпущенной всем потребителям за год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roofErr w:type="spellStart"/>
            <w:r w:rsidRPr="003B1282">
              <w:t>млн</w:t>
            </w:r>
            <w:proofErr w:type="gramStart"/>
            <w:r w:rsidRPr="003B1282">
              <w:t>.к</w:t>
            </w:r>
            <w:proofErr w:type="gramEnd"/>
            <w:r w:rsidRPr="003B1282">
              <w:t>уб.м</w:t>
            </w:r>
            <w:proofErr w:type="spellEnd"/>
            <w:r w:rsidRPr="003B1282">
              <w:t xml:space="preserve">  в год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0,02588</w:t>
            </w:r>
          </w:p>
        </w:tc>
      </w:tr>
      <w:tr w:rsidR="003B1282" w:rsidRPr="003B1282" w:rsidTr="00B86F15">
        <w:trPr>
          <w:trHeight w:val="562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предприятия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roofErr w:type="spellStart"/>
            <w:r w:rsidRPr="003B1282">
              <w:t>млн</w:t>
            </w:r>
            <w:proofErr w:type="gramStart"/>
            <w:r w:rsidRPr="003B1282">
              <w:t>.к</w:t>
            </w:r>
            <w:proofErr w:type="gramEnd"/>
            <w:r w:rsidRPr="003B1282">
              <w:t>уб.м</w:t>
            </w:r>
            <w:proofErr w:type="spellEnd"/>
            <w:r w:rsidRPr="003B1282">
              <w:t xml:space="preserve">  в год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0,00767</w:t>
            </w:r>
          </w:p>
        </w:tc>
      </w:tr>
      <w:tr w:rsidR="003B1282" w:rsidRPr="003B1282" w:rsidTr="00B86F15">
        <w:trPr>
          <w:trHeight w:val="562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бюджетная сфера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roofErr w:type="spellStart"/>
            <w:r w:rsidRPr="003B1282">
              <w:t>млн</w:t>
            </w:r>
            <w:proofErr w:type="gramStart"/>
            <w:r w:rsidRPr="003B1282">
              <w:t>.к</w:t>
            </w:r>
            <w:proofErr w:type="gramEnd"/>
            <w:r w:rsidRPr="003B1282">
              <w:t>уб.м</w:t>
            </w:r>
            <w:proofErr w:type="spellEnd"/>
            <w:r w:rsidRPr="003B1282">
              <w:t xml:space="preserve">  в год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0,00088</w:t>
            </w:r>
          </w:p>
        </w:tc>
      </w:tr>
      <w:tr w:rsidR="003B1282" w:rsidRPr="003B1282" w:rsidTr="00B86F15">
        <w:trPr>
          <w:trHeight w:val="562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население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roofErr w:type="spellStart"/>
            <w:r w:rsidRPr="003B1282">
              <w:t>млн</w:t>
            </w:r>
            <w:proofErr w:type="gramStart"/>
            <w:r w:rsidRPr="003B1282">
              <w:t>.к</w:t>
            </w:r>
            <w:proofErr w:type="gramEnd"/>
            <w:r w:rsidRPr="003B1282">
              <w:t>уб.м</w:t>
            </w:r>
            <w:proofErr w:type="spellEnd"/>
            <w:r w:rsidRPr="003B1282">
              <w:t xml:space="preserve">  в год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0,01733</w:t>
            </w:r>
          </w:p>
        </w:tc>
      </w:tr>
      <w:tr w:rsidR="003B1282" w:rsidRPr="003B1282" w:rsidTr="00B86F15">
        <w:trPr>
          <w:trHeight w:val="562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Коммунально-бытовое потребление воды на одного жителя (в среднем за год)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литр в </w:t>
            </w:r>
            <w:proofErr w:type="spellStart"/>
            <w:r w:rsidRPr="003B1282">
              <w:t>сут</w:t>
            </w:r>
            <w:proofErr w:type="spellEnd"/>
            <w:r w:rsidRPr="003B1282"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0,5</w:t>
            </w:r>
          </w:p>
        </w:tc>
      </w:tr>
      <w:tr w:rsidR="003B1282" w:rsidRPr="003B1282" w:rsidTr="00B86F15">
        <w:trPr>
          <w:trHeight w:val="286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Холодная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литр в </w:t>
            </w:r>
            <w:proofErr w:type="spellStart"/>
            <w:r w:rsidRPr="003B1282">
              <w:t>сут</w:t>
            </w:r>
            <w:proofErr w:type="spellEnd"/>
            <w:r w:rsidRPr="003B1282"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норма потребления холодной воды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литр в </w:t>
            </w:r>
            <w:proofErr w:type="spellStart"/>
            <w:r w:rsidRPr="003B1282">
              <w:t>сут</w:t>
            </w:r>
            <w:proofErr w:type="spellEnd"/>
            <w:r w:rsidRPr="003B1282"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160</w:t>
            </w:r>
          </w:p>
        </w:tc>
      </w:tr>
      <w:tr w:rsidR="003B1282" w:rsidRPr="003B1282" w:rsidTr="00B86F15">
        <w:trPr>
          <w:trHeight w:val="288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Горячая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литр в </w:t>
            </w:r>
            <w:proofErr w:type="spellStart"/>
            <w:r w:rsidRPr="003B1282">
              <w:t>сут</w:t>
            </w:r>
            <w:proofErr w:type="spellEnd"/>
            <w:r w:rsidRPr="003B1282"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140</w:t>
            </w:r>
          </w:p>
        </w:tc>
      </w:tr>
      <w:tr w:rsidR="003B1282" w:rsidRPr="003B1282" w:rsidTr="00B86F15">
        <w:trPr>
          <w:trHeight w:val="286"/>
        </w:trPr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норма потребления горячей воды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литр в </w:t>
            </w:r>
            <w:proofErr w:type="spellStart"/>
            <w:r w:rsidRPr="003B1282">
              <w:t>сут</w:t>
            </w:r>
            <w:proofErr w:type="spellEnd"/>
            <w:r w:rsidRPr="003B1282"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Таблица 3. Характеристика системы водоотведения </w:t>
      </w:r>
    </w:p>
    <w:tbl>
      <w:tblPr>
        <w:tblStyle w:val="TableGrid"/>
        <w:tblW w:w="9570" w:type="dxa"/>
        <w:tblInd w:w="320" w:type="dxa"/>
        <w:tblCellMar>
          <w:top w:w="6" w:type="dxa"/>
          <w:left w:w="107" w:type="dxa"/>
        </w:tblCellMar>
        <w:tblLook w:val="04A0" w:firstRow="1" w:lastRow="0" w:firstColumn="1" w:lastColumn="0" w:noHBand="0" w:noVBand="1"/>
      </w:tblPr>
      <w:tblGrid>
        <w:gridCol w:w="6410"/>
        <w:gridCol w:w="1372"/>
        <w:gridCol w:w="1788"/>
      </w:tblGrid>
      <w:tr w:rsidR="003B1282" w:rsidRPr="003B1282" w:rsidTr="00B86F15">
        <w:trPr>
          <w:trHeight w:val="286"/>
        </w:trPr>
        <w:tc>
          <w:tcPr>
            <w:tcW w:w="6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16. Канализация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Ед. изм.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B6DDE8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2016</w:t>
            </w:r>
          </w:p>
        </w:tc>
      </w:tr>
      <w:tr w:rsidR="003B1282" w:rsidRPr="003B1282" w:rsidTr="00B86F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788" w:type="dxa"/>
            <w:tcBorders>
              <w:top w:val="single" w:sz="4" w:space="0" w:color="B6DDE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(факт) </w:t>
            </w:r>
          </w:p>
        </w:tc>
      </w:tr>
      <w:tr w:rsidR="003B1282" w:rsidRPr="003B1282" w:rsidTr="00B86F15">
        <w:trPr>
          <w:trHeight w:val="563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Фактический пропуск сточных вод 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roofErr w:type="spellStart"/>
            <w:r w:rsidRPr="003B1282">
              <w:t>млн</w:t>
            </w:r>
            <w:proofErr w:type="gramStart"/>
            <w:r w:rsidRPr="003B1282">
              <w:t>.к</w:t>
            </w:r>
            <w:proofErr w:type="gramEnd"/>
            <w:r w:rsidRPr="003B1282">
              <w:t>уб.м</w:t>
            </w:r>
            <w:proofErr w:type="spellEnd"/>
            <w:r w:rsidRPr="003B1282">
              <w:t xml:space="preserve">   в год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>
            <w:r w:rsidRPr="003B1282">
              <w:t>0,01899</w:t>
            </w:r>
          </w:p>
        </w:tc>
      </w:tr>
      <w:tr w:rsidR="003B1282" w:rsidRPr="003B1282" w:rsidTr="00B86F15">
        <w:trPr>
          <w:trHeight w:val="562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в т. ч. через очистные сооружения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roofErr w:type="spellStart"/>
            <w:r w:rsidRPr="003B1282">
              <w:t>млн</w:t>
            </w:r>
            <w:proofErr w:type="gramStart"/>
            <w:r w:rsidRPr="003B1282">
              <w:t>.к</w:t>
            </w:r>
            <w:proofErr w:type="gramEnd"/>
            <w:r w:rsidRPr="003B1282">
              <w:t>уб.м</w:t>
            </w:r>
            <w:proofErr w:type="spellEnd"/>
            <w:r w:rsidRPr="003B1282">
              <w:t xml:space="preserve">   в год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</w:tr>
      <w:tr w:rsidR="003B1282" w:rsidRPr="003B1282" w:rsidTr="00B86F15">
        <w:trPr>
          <w:trHeight w:val="562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сброс недостаточно очищенных сточных вод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roofErr w:type="spellStart"/>
            <w:r w:rsidRPr="003B1282">
              <w:t>млн</w:t>
            </w:r>
            <w:proofErr w:type="gramStart"/>
            <w:r w:rsidRPr="003B1282">
              <w:t>.к</w:t>
            </w:r>
            <w:proofErr w:type="gramEnd"/>
            <w:r w:rsidRPr="003B1282">
              <w:t>уб.м</w:t>
            </w:r>
            <w:proofErr w:type="spellEnd"/>
            <w:r w:rsidRPr="003B1282">
              <w:t xml:space="preserve">   в год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282" w:rsidRPr="003B1282" w:rsidRDefault="003B1282" w:rsidP="003B1282"/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 МО Красноозерное сельское поселение имеет место устойчивая тенденция на повышение стоимости энергетических ресурсов.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Таблица 4. Тарифы на коммунальные ресурсы в МО Красноозерное сельское поселение </w:t>
      </w:r>
    </w:p>
    <w:tbl>
      <w:tblPr>
        <w:tblStyle w:val="TableGrid"/>
        <w:tblW w:w="9570" w:type="dxa"/>
        <w:tblInd w:w="320" w:type="dxa"/>
        <w:tblCellMar>
          <w:top w:w="31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410"/>
        <w:gridCol w:w="1177"/>
        <w:gridCol w:w="1173"/>
        <w:gridCol w:w="939"/>
        <w:gridCol w:w="1392"/>
        <w:gridCol w:w="1479"/>
      </w:tblGrid>
      <w:tr w:rsidR="003B1282" w:rsidRPr="003B1282" w:rsidTr="00B86F15">
        <w:trPr>
          <w:trHeight w:val="104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t xml:space="preserve">Наименование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t>2015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t>2016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t xml:space="preserve">2017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Отклонение тарифов в 2016 г. от 2015 г.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Отклонение тарифов в 2017 г. от 2016 г. </w:t>
            </w:r>
          </w:p>
        </w:tc>
      </w:tr>
      <w:tr w:rsidR="003B1282" w:rsidRPr="003B1282" w:rsidTr="00B86F15">
        <w:trPr>
          <w:trHeight w:val="356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Электроэнергия, </w:t>
            </w:r>
            <w:proofErr w:type="spellStart"/>
            <w:r w:rsidRPr="003B1282">
              <w:t>руб</w:t>
            </w:r>
            <w:proofErr w:type="spellEnd"/>
            <w:r w:rsidRPr="003B1282">
              <w:t>/</w:t>
            </w:r>
            <w:proofErr w:type="spellStart"/>
            <w:r w:rsidRPr="003B1282">
              <w:t>кВт</w:t>
            </w:r>
            <w:proofErr w:type="gramStart"/>
            <w:r w:rsidRPr="003B1282">
              <w:t>.ч</w:t>
            </w:r>
            <w:proofErr w:type="spellEnd"/>
            <w:proofErr w:type="gramEnd"/>
            <w:r w:rsidRPr="003B1282">
              <w:t xml:space="preserve">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/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/>
        </w:tc>
      </w:tr>
      <w:tr w:rsidR="003B1282" w:rsidRPr="003B1282" w:rsidTr="00B86F15">
        <w:trPr>
          <w:trHeight w:val="31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Тепловая энергия, руб./Гкал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2508,91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2700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2758,07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r w:rsidRPr="003B1282">
              <w:t>7,1%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r w:rsidRPr="003B1282">
              <w:t>2,1%</w:t>
            </w:r>
          </w:p>
        </w:tc>
      </w:tr>
      <w:tr w:rsidR="003B1282" w:rsidRPr="003B1282" w:rsidTr="00B86F15">
        <w:trPr>
          <w:trHeight w:val="312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Холодное водоснабжение, руб./м3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60,11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66,80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66,23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r w:rsidRPr="003B1282">
              <w:t>10,01%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r w:rsidRPr="003B1282">
              <w:t>-0,9%</w:t>
            </w:r>
          </w:p>
        </w:tc>
      </w:tr>
      <w:tr w:rsidR="003B1282" w:rsidRPr="003B1282" w:rsidTr="00B86F15">
        <w:trPr>
          <w:trHeight w:val="310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Водоотведение, руб./м3 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37,26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40,97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282" w:rsidRPr="003B1282" w:rsidRDefault="003B1282" w:rsidP="003B1282">
            <w:r w:rsidRPr="003B1282">
              <w:t>41,23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r w:rsidRPr="003B1282">
              <w:t>9%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r w:rsidRPr="003B1282">
              <w:t>0,9%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/>
    <w:p w:rsidR="003B1282" w:rsidRPr="003B1282" w:rsidRDefault="003B1282" w:rsidP="003B1282">
      <w:r w:rsidRPr="003B1282">
        <w:lastRenderedPageBreak/>
        <w:t xml:space="preserve"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3B1282">
        <w:t>энергоснабжающими</w:t>
      </w:r>
      <w:proofErr w:type="spellEnd"/>
      <w:r w:rsidRPr="003B1282">
        <w:t xml:space="preserve"> организациями, в период до 2022 года будет расти с темпами не менее 15 процентов в год. Близкие значения дает прогноз темпов роста стоимости услуг по водоснабжению и водоотведению.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 результате до 2022 года стоимость основных для МО Красноозерное сельское поселение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</w:t>
      </w:r>
      <w:proofErr w:type="spellStart"/>
      <w:r w:rsidRPr="003B1282">
        <w:t>топливноэнергетических</w:t>
      </w:r>
      <w:proofErr w:type="spellEnd"/>
      <w:r w:rsidRPr="003B1282">
        <w:t xml:space="preserve"> и коммунальных ресурсов приведут к следующим негативным последствиям: </w:t>
      </w:r>
    </w:p>
    <w:p w:rsidR="003B1282" w:rsidRPr="003B1282" w:rsidRDefault="003B1282" w:rsidP="003B1282">
      <w:pPr>
        <w:numPr>
          <w:ilvl w:val="0"/>
          <w:numId w:val="6"/>
        </w:numPr>
      </w:pPr>
      <w:r w:rsidRPr="003B1282"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</w:t>
      </w:r>
    </w:p>
    <w:p w:rsidR="003B1282" w:rsidRPr="003B1282" w:rsidRDefault="003B1282" w:rsidP="003B1282">
      <w:r w:rsidRPr="003B1282">
        <w:t xml:space="preserve">конкурентоспособности и рентабельности их деятельности; </w:t>
      </w:r>
    </w:p>
    <w:p w:rsidR="003B1282" w:rsidRPr="003B1282" w:rsidRDefault="003B1282" w:rsidP="003B1282">
      <w:pPr>
        <w:numPr>
          <w:ilvl w:val="0"/>
          <w:numId w:val="6"/>
        </w:numPr>
      </w:pPr>
      <w:r w:rsidRPr="003B1282"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 </w:t>
      </w:r>
    </w:p>
    <w:p w:rsidR="003B1282" w:rsidRPr="003B1282" w:rsidRDefault="003B1282" w:rsidP="003B1282">
      <w:pPr>
        <w:numPr>
          <w:ilvl w:val="0"/>
          <w:numId w:val="6"/>
        </w:numPr>
      </w:pPr>
      <w:r w:rsidRPr="003B1282"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3B1282" w:rsidRPr="003B1282" w:rsidRDefault="003B1282" w:rsidP="003B1282">
      <w:pPr>
        <w:numPr>
          <w:ilvl w:val="0"/>
          <w:numId w:val="6"/>
        </w:numPr>
      </w:pPr>
      <w:r w:rsidRPr="003B1282">
        <w:t xml:space="preserve"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Высокая энергоемкость муниципальных учреждений в этих условиях может стать причиной </w:t>
      </w:r>
      <w:proofErr w:type="gramStart"/>
      <w:r w:rsidRPr="003B1282">
        <w:t>снижения темпов роста экономики муниципального образования</w:t>
      </w:r>
      <w:proofErr w:type="gramEnd"/>
      <w:r w:rsidRPr="003B1282">
        <w:t xml:space="preserve"> и налоговых поступлений в бюджеты всех уровней.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 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rPr>
          <w:b/>
        </w:rPr>
        <w:t xml:space="preserve">Вывод: </w:t>
      </w:r>
    </w:p>
    <w:p w:rsidR="003B1282" w:rsidRPr="003B1282" w:rsidRDefault="003B1282" w:rsidP="003B1282">
      <w:r w:rsidRPr="003B1282">
        <w:lastRenderedPageBreak/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Красноозерное сельское поселение.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rPr>
          <w:b/>
        </w:rPr>
        <w:t>Основные риски</w:t>
      </w:r>
      <w:r w:rsidRPr="003B1282">
        <w:t xml:space="preserve">, связанные с реализацией Программы, определяются следующими факторами: </w:t>
      </w:r>
    </w:p>
    <w:p w:rsidR="003B1282" w:rsidRPr="003B1282" w:rsidRDefault="003B1282" w:rsidP="003B1282">
      <w:pPr>
        <w:numPr>
          <w:ilvl w:val="0"/>
          <w:numId w:val="7"/>
        </w:numPr>
      </w:pPr>
      <w:r w:rsidRPr="003B1282"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 </w:t>
      </w:r>
    </w:p>
    <w:p w:rsidR="003B1282" w:rsidRPr="003B1282" w:rsidRDefault="003B1282" w:rsidP="003B1282">
      <w:pPr>
        <w:numPr>
          <w:ilvl w:val="0"/>
          <w:numId w:val="7"/>
        </w:numPr>
      </w:pPr>
      <w:r w:rsidRPr="003B1282">
        <w:t xml:space="preserve">неопределенностью конъюнктуры и неразвитостью институтов рынка энергосбережения;  </w:t>
      </w:r>
    </w:p>
    <w:p w:rsidR="003B1282" w:rsidRPr="003B1282" w:rsidRDefault="003B1282" w:rsidP="003B1282">
      <w:pPr>
        <w:numPr>
          <w:ilvl w:val="0"/>
          <w:numId w:val="7"/>
        </w:numPr>
      </w:pPr>
      <w:r w:rsidRPr="003B1282">
        <w:t xml:space="preserve">незавершенностью реформирования энергетики и предстоящими изменениями в управлении отраслью на федеральном уровне; </w:t>
      </w:r>
    </w:p>
    <w:p w:rsidR="003B1282" w:rsidRPr="003B1282" w:rsidRDefault="003B1282" w:rsidP="003B1282">
      <w:pPr>
        <w:numPr>
          <w:ilvl w:val="0"/>
          <w:numId w:val="7"/>
        </w:numPr>
      </w:pPr>
      <w:proofErr w:type="spellStart"/>
      <w:r w:rsidRPr="003B1282">
        <w:t>дерегулированием</w:t>
      </w:r>
      <w:proofErr w:type="spellEnd"/>
      <w:r w:rsidRPr="003B1282">
        <w:t xml:space="preserve"> рынков энергоносителей; </w:t>
      </w:r>
    </w:p>
    <w:p w:rsidR="003B1282" w:rsidRPr="003B1282" w:rsidRDefault="003B1282" w:rsidP="003B1282">
      <w:pPr>
        <w:numPr>
          <w:ilvl w:val="0"/>
          <w:numId w:val="7"/>
        </w:numPr>
      </w:pPr>
      <w:r w:rsidRPr="003B1282">
        <w:t xml:space="preserve">прогнозируемой </w:t>
      </w:r>
      <w:r w:rsidRPr="003B1282">
        <w:tab/>
        <w:t xml:space="preserve">в </w:t>
      </w:r>
      <w:r w:rsidRPr="003B1282">
        <w:tab/>
        <w:t xml:space="preserve">условиях </w:t>
      </w:r>
      <w:r w:rsidRPr="003B1282">
        <w:tab/>
        <w:t xml:space="preserve">либерализации </w:t>
      </w:r>
      <w:r w:rsidRPr="003B1282">
        <w:tab/>
        <w:t xml:space="preserve">высокой волатильностью регионального рынка энергоносителей и его зависимостью от состояния и конъюнктуры российского и мирового энергетического рынка. </w:t>
      </w:r>
    </w:p>
    <w:p w:rsidR="003B1282" w:rsidRPr="003B1282" w:rsidRDefault="003B1282" w:rsidP="003B1282">
      <w:r w:rsidRPr="003B1282">
        <w:rPr>
          <w:i/>
        </w:rPr>
        <w:t xml:space="preserve"> </w:t>
      </w:r>
      <w:r w:rsidRPr="003B1282">
        <w:br w:type="page"/>
      </w:r>
      <w:bookmarkStart w:id="2" w:name="_GoBack"/>
      <w:bookmarkEnd w:id="2"/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lastRenderedPageBreak/>
        <w:t>2. Цели и задачи Программы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2.1. Цели Программы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МО Красноозерное сельское поселение, создание условий для перевода экономики и бюджетной сферы муниципального образования на энергосберегающий путь развития. </w:t>
      </w:r>
    </w:p>
    <w:p w:rsidR="003B1282" w:rsidRPr="003B1282" w:rsidRDefault="003B1282" w:rsidP="00CD592F">
      <w:pPr>
        <w:jc w:val="center"/>
      </w:pPr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2.2. Задачи Программы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t xml:space="preserve">Для достижения поставленных целей в ходе реализации Программы органам местного самоуправления необходимо решить следующие задачи: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2.2.1.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3B1282">
        <w:t>энергоресурсосбережения</w:t>
      </w:r>
      <w:proofErr w:type="spellEnd"/>
      <w:r w:rsidRPr="003B1282">
        <w:t xml:space="preserve">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Для этого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разработка и принятие системы муниципальных нормативных правовых актов, стимулирующих энергосбережение;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создание </w:t>
      </w:r>
      <w:r w:rsidRPr="003B1282">
        <w:tab/>
        <w:t xml:space="preserve">системы </w:t>
      </w:r>
      <w:r w:rsidRPr="003B1282">
        <w:tab/>
        <w:t xml:space="preserve">нормативно-методического </w:t>
      </w:r>
      <w:r w:rsidRPr="003B1282">
        <w:tab/>
        <w:t xml:space="preserve">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</w:p>
    <w:p w:rsidR="003B1282" w:rsidRPr="003B1282" w:rsidRDefault="003B1282" w:rsidP="003B1282">
      <w:r w:rsidRPr="003B1282">
        <w:t xml:space="preserve">Красноозерное сельское поселение.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2.2.2. Расширение практики применения энергосберегающих технологий при модернизации, реконструкции и капитальном ремонте зданий. </w:t>
      </w:r>
    </w:p>
    <w:p w:rsidR="003B1282" w:rsidRPr="003B1282" w:rsidRDefault="003B1282" w:rsidP="003B1282">
      <w:r w:rsidRPr="003B1282">
        <w:tab/>
        <w:t xml:space="preserve"> </w:t>
      </w:r>
      <w:r w:rsidRPr="003B1282">
        <w:tab/>
        <w:t xml:space="preserve">Для решения данной задачи необходимо: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3B1282">
        <w:t>ресурсоэнергосбережению</w:t>
      </w:r>
      <w:proofErr w:type="spellEnd"/>
      <w:r w:rsidRPr="003B1282"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2.2.3. Проведение энергетических обследований. </w:t>
      </w:r>
    </w:p>
    <w:p w:rsidR="003B1282" w:rsidRPr="003B1282" w:rsidRDefault="003B1282" w:rsidP="003B1282">
      <w:r w:rsidRPr="003B1282">
        <w:t xml:space="preserve">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2.2.4. Обеспечение учета всего объема потребляемых энергетических ресурсов. </w:t>
      </w:r>
    </w:p>
    <w:p w:rsidR="003B1282" w:rsidRPr="003B1282" w:rsidRDefault="003B1282" w:rsidP="003B1282">
      <w:r w:rsidRPr="003B1282">
        <w:t xml:space="preserve">Для этого необходимо: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lastRenderedPageBreak/>
        <w:t xml:space="preserve">Оснастить коллективными (общедомовыми) учета коммунальных ресурсов и устройствами регулирования потребления тепловой энергии и воды все многоквартирные дома;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2.2.5. Уменьшение потребления энергии и связанных с этим затрат по муниципальным учреждениям: </w:t>
      </w:r>
    </w:p>
    <w:p w:rsidR="003B1282" w:rsidRPr="003B1282" w:rsidRDefault="003B1282" w:rsidP="003B1282">
      <w:r w:rsidRPr="003B1282">
        <w:t xml:space="preserve">Для выполнения данной задачи необходимо: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3B1282">
        <w:t>энергоэффективных</w:t>
      </w:r>
      <w:proofErr w:type="spellEnd"/>
      <w:r w:rsidRPr="003B1282">
        <w:t xml:space="preserve"> устройств (оборудования и технологий) с </w:t>
      </w:r>
      <w:proofErr w:type="spellStart"/>
      <w:r w:rsidRPr="003B1282">
        <w:t>учѐтом</w:t>
      </w:r>
      <w:proofErr w:type="spellEnd"/>
      <w:r w:rsidRPr="003B1282">
        <w:t xml:space="preserve"> результатов </w:t>
      </w:r>
      <w:proofErr w:type="spellStart"/>
      <w:r w:rsidRPr="003B1282">
        <w:t>энергоаудита</w:t>
      </w:r>
      <w:proofErr w:type="spellEnd"/>
      <w:r w:rsidRPr="003B1282">
        <w:t xml:space="preserve">;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учитывать показатели энергоэффективности серийно производимого  оборудования при закупках для муниципальных нужд;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2.2.6. Снижение, по сравнению с 2014 г., расходов электрической энергии на наружное освещение МО Красноозерное сельское поселение на 40%. Для выполнения данной задачи необходимо: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Установка приборов учета потребляемой электрической энергии в системах наружного освещения;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>Замена светильников наружного освещения на современные энергосберегающие светодиодные светильники.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2.2.7. Повышение уровня компетентности работников администрации </w:t>
      </w:r>
    </w:p>
    <w:p w:rsidR="003B1282" w:rsidRPr="003B1282" w:rsidRDefault="003B1282" w:rsidP="003B1282">
      <w:r w:rsidRPr="003B1282">
        <w:t xml:space="preserve">МО Красноозерное сельское поселение и ответственных за энергосбережение сотрудников </w:t>
      </w:r>
      <w:r w:rsidRPr="003B1282">
        <w:tab/>
        <w:t xml:space="preserve">муниципальных </w:t>
      </w:r>
      <w:r w:rsidRPr="003B1282">
        <w:tab/>
        <w:t xml:space="preserve">учреждений </w:t>
      </w:r>
      <w:r w:rsidRPr="003B1282">
        <w:tab/>
        <w:t xml:space="preserve">в </w:t>
      </w:r>
      <w:r w:rsidRPr="003B1282">
        <w:tab/>
        <w:t xml:space="preserve">вопросах </w:t>
      </w:r>
      <w:r w:rsidRPr="003B1282">
        <w:tab/>
        <w:t xml:space="preserve">эффективного </w:t>
      </w:r>
    </w:p>
    <w:p w:rsidR="003B1282" w:rsidRPr="003B1282" w:rsidRDefault="003B1282" w:rsidP="003B1282">
      <w:r w:rsidRPr="003B1282">
        <w:t xml:space="preserve">использования энергетических ресурсов  </w:t>
      </w:r>
    </w:p>
    <w:p w:rsidR="003B1282" w:rsidRPr="003B1282" w:rsidRDefault="003B1282" w:rsidP="003B1282">
      <w:r w:rsidRPr="003B1282">
        <w:t xml:space="preserve">Для выполнения данной задачи необходимо: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 w:rsidRPr="003B1282">
        <w:t>в</w:t>
      </w:r>
      <w:proofErr w:type="gramEnd"/>
      <w:r w:rsidRPr="003B1282">
        <w:t xml:space="preserve"> средних </w:t>
      </w:r>
    </w:p>
    <w:p w:rsidR="003B1282" w:rsidRPr="003B1282" w:rsidRDefault="003B1282" w:rsidP="003B1282">
      <w:r w:rsidRPr="003B1282">
        <w:t xml:space="preserve">общеобразовательных учебных заведений;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внедрение элементов системы энергетического менеджмента на муниципальных предприятиях и в муниципальных учреждениях; </w:t>
      </w:r>
    </w:p>
    <w:p w:rsidR="003B1282" w:rsidRPr="003B1282" w:rsidRDefault="003B1282" w:rsidP="003B1282">
      <w:pPr>
        <w:numPr>
          <w:ilvl w:val="0"/>
          <w:numId w:val="8"/>
        </w:numPr>
      </w:pPr>
      <w:r w:rsidRPr="003B1282">
        <w:t xml:space="preserve">участие специалистов администрации МО Красноозерное сельское поселение и бюджетных учреждений в научно-практических конференциях и семинарах по энергосбережению;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proofErr w:type="gramStart"/>
      <w:r w:rsidRPr="003B1282">
        <w:t xml:space="preserve"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2014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</w:t>
      </w:r>
      <w:proofErr w:type="gramEnd"/>
    </w:p>
    <w:p w:rsidR="003B1282" w:rsidRPr="003B1282" w:rsidRDefault="003B1282" w:rsidP="003B1282"/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3. Сроки и этапы реализации Программы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lastRenderedPageBreak/>
        <w:t xml:space="preserve">Программа рассчитана на 2018-2022 годы.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Программа реализуется в два этапа: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первый этап – 2018-2020 годы,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второй этап – 2021-2022 годы 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t xml:space="preserve">Первый этап (2018-2020 годы) включает в себя: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разработка и принятие системы муниципальных нормативных правовых актов, стимулирующих энергосбережение;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создание </w:t>
      </w:r>
      <w:r w:rsidRPr="003B1282">
        <w:tab/>
        <w:t xml:space="preserve">системы </w:t>
      </w:r>
      <w:r w:rsidRPr="003B1282">
        <w:tab/>
        <w:t xml:space="preserve">нормативно-методического </w:t>
      </w:r>
      <w:r w:rsidRPr="003B1282">
        <w:tab/>
        <w:t xml:space="preserve">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МО </w:t>
      </w:r>
    </w:p>
    <w:p w:rsidR="003B1282" w:rsidRPr="003B1282" w:rsidRDefault="003B1282" w:rsidP="003B1282">
      <w:r w:rsidRPr="003B1282">
        <w:t xml:space="preserve">Красноозерное сельское поселение.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введение практики применения требований по </w:t>
      </w:r>
      <w:proofErr w:type="spellStart"/>
      <w:r w:rsidRPr="003B1282">
        <w:t>ресурсоэнергосбережению</w:t>
      </w:r>
      <w:proofErr w:type="spellEnd"/>
      <w:r w:rsidRPr="003B1282">
        <w:t xml:space="preserve"> при согласовании проектов строительства, реконструкции, капитального ремонта, а также при приемке объектов капитального строительства;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проведение энергетических обследований, составление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оснащение приборами учета коммунальных ресурсов и устройствами регулирования потребления тепловой энергии и воды всех органов местного самоуправления, муниципальных учреждений, муниципальных унитарных предприятий и переход на расчеты между организациями муниципальной бюджетной сферы и поставщиками коммунальных ресурсов только по показаниям приборов учета;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оснащение коллективными (общедомовыми) учета коммунальных ресурсов и устройствами регулирования потребления тепловой энергии и воды всех многоквартирных домов до 100%;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3B1282">
        <w:t>энергосервисные</w:t>
      </w:r>
      <w:proofErr w:type="spellEnd"/>
      <w:r w:rsidRPr="003B1282">
        <w:t xml:space="preserve"> контракты);  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учет показателей энергоэффективности серийно производимого  оборудования при закупках для муниципальных нужд;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установка приборов учета потребляемой электрической энергии в системах наружного освещения;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100%  замена светильников наружного освещения </w:t>
      </w:r>
      <w:proofErr w:type="gramStart"/>
      <w:r w:rsidRPr="003B1282">
        <w:t>на</w:t>
      </w:r>
      <w:proofErr w:type="gramEnd"/>
      <w:r w:rsidRPr="003B1282">
        <w:t xml:space="preserve"> современные энергосберегающие (в </w:t>
      </w:r>
      <w:proofErr w:type="spellStart"/>
      <w:r w:rsidRPr="003B1282">
        <w:t>т.ч</w:t>
      </w:r>
      <w:proofErr w:type="spellEnd"/>
      <w:r w:rsidRPr="003B1282">
        <w:t xml:space="preserve">. светодиодные)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проведение систематических мероприятий по информационному обеспечению и пропаганде энергосбережения </w:t>
      </w:r>
      <w:proofErr w:type="gramStart"/>
      <w:r w:rsidRPr="003B1282">
        <w:t>в</w:t>
      </w:r>
      <w:proofErr w:type="gramEnd"/>
      <w:r w:rsidRPr="003B1282">
        <w:t xml:space="preserve"> средних общеобразовательных учебных заведений;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внедрение элементов системы энергетического менеджмента на муниципальных предприятиях и в муниципальных учреждениях;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участие специалистов администрации МО Красноозерное сельское поселение и бюджетных учреждений в научно-практических конференциях и семинарах по энергосбережению;  </w:t>
      </w:r>
    </w:p>
    <w:p w:rsidR="003B1282" w:rsidRPr="003B1282" w:rsidRDefault="003B1282" w:rsidP="003B1282">
      <w:r w:rsidRPr="003B1282">
        <w:lastRenderedPageBreak/>
        <w:t xml:space="preserve"> </w:t>
      </w:r>
    </w:p>
    <w:p w:rsidR="003B1282" w:rsidRPr="003B1282" w:rsidRDefault="003B1282" w:rsidP="003B1282">
      <w:r w:rsidRPr="003B1282">
        <w:t xml:space="preserve">На первом этапе предполагается до 2013 года обеспечить снижение среднего удельного потребления энергии в зданиях муниципальных учреждений на 9 процентов к уровню 2009 года.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Второй этап (2021-2022 годы) включает в себя: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проведение капитального ремонта и модернизации муниципальных зданий и их инженерных систем, внедрение </w:t>
      </w:r>
      <w:proofErr w:type="spellStart"/>
      <w:r w:rsidRPr="003B1282">
        <w:t>энергоэффективных</w:t>
      </w:r>
      <w:proofErr w:type="spellEnd"/>
      <w:r w:rsidRPr="003B1282">
        <w:t xml:space="preserve"> устройств (оборудования и технологий) с </w:t>
      </w:r>
      <w:proofErr w:type="spellStart"/>
      <w:r w:rsidRPr="003B1282">
        <w:t>учѐтом</w:t>
      </w:r>
      <w:proofErr w:type="spellEnd"/>
      <w:r w:rsidRPr="003B1282">
        <w:t xml:space="preserve"> результатов </w:t>
      </w:r>
      <w:proofErr w:type="spellStart"/>
      <w:r w:rsidRPr="003B1282">
        <w:t>энергоаудита</w:t>
      </w:r>
      <w:proofErr w:type="spellEnd"/>
      <w:r w:rsidRPr="003B1282">
        <w:t xml:space="preserve">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организация </w:t>
      </w:r>
      <w:proofErr w:type="gramStart"/>
      <w:r w:rsidRPr="003B1282">
        <w:t>постоянного</w:t>
      </w:r>
      <w:proofErr w:type="gramEnd"/>
      <w:r w:rsidRPr="003B1282">
        <w:t xml:space="preserve"> </w:t>
      </w:r>
      <w:proofErr w:type="spellStart"/>
      <w:r w:rsidRPr="003B1282">
        <w:t>энергомониторинга</w:t>
      </w:r>
      <w:proofErr w:type="spellEnd"/>
      <w:r w:rsidRPr="003B1282">
        <w:t xml:space="preserve"> муниципальных зданий;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проведению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жилых домов; </w:t>
      </w:r>
    </w:p>
    <w:p w:rsidR="003B1282" w:rsidRPr="003B1282" w:rsidRDefault="003B1282" w:rsidP="003B1282">
      <w:pPr>
        <w:numPr>
          <w:ilvl w:val="0"/>
          <w:numId w:val="9"/>
        </w:numPr>
      </w:pPr>
      <w:proofErr w:type="gramStart"/>
      <w:r w:rsidRPr="003B1282">
        <w:t xml:space="preserve">полная замена светильников наружного освещения на современные энергосберегающие (в </w:t>
      </w:r>
      <w:proofErr w:type="spellStart"/>
      <w:r w:rsidRPr="003B1282">
        <w:t>т.ч</w:t>
      </w:r>
      <w:proofErr w:type="spellEnd"/>
      <w:r w:rsidRPr="003B1282">
        <w:t xml:space="preserve">. светодиодные – при наличии </w:t>
      </w:r>
      <w:proofErr w:type="gramEnd"/>
    </w:p>
    <w:p w:rsidR="003B1282" w:rsidRPr="003B1282" w:rsidRDefault="003B1282" w:rsidP="003B1282">
      <w:r w:rsidRPr="003B1282">
        <w:t xml:space="preserve">финансирования); </w:t>
      </w:r>
    </w:p>
    <w:p w:rsidR="003B1282" w:rsidRPr="003B1282" w:rsidRDefault="003B1282" w:rsidP="003B1282">
      <w:pPr>
        <w:numPr>
          <w:ilvl w:val="0"/>
          <w:numId w:val="9"/>
        </w:numPr>
      </w:pPr>
      <w:r w:rsidRPr="003B1282">
        <w:t xml:space="preserve">переход внутридомового освещения на энергосберегающие лампы освещения и сенсорные приборы включения.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По итогам второго этапа реализации Программы к 2023 году среднее удельное потребление в зданиях муниципальных учреждений должно снизиться в среднем на 15 процентов к уровню 2017 года. 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4. Система программных мероприятий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отраслей экономики и социальной сферы.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Первый блок представляют мероприятия по энергосбережению, имеющие межотраслевой характер, в том числе: </w:t>
      </w:r>
    </w:p>
    <w:p w:rsidR="003B1282" w:rsidRPr="003B1282" w:rsidRDefault="003B1282" w:rsidP="003B1282">
      <w:pPr>
        <w:numPr>
          <w:ilvl w:val="0"/>
          <w:numId w:val="10"/>
        </w:numPr>
      </w:pPr>
      <w:r w:rsidRPr="003B1282">
        <w:t xml:space="preserve">организационно-правовые мероприятия; </w:t>
      </w:r>
    </w:p>
    <w:p w:rsidR="003B1282" w:rsidRPr="003B1282" w:rsidRDefault="003B1282" w:rsidP="003B1282">
      <w:pPr>
        <w:numPr>
          <w:ilvl w:val="0"/>
          <w:numId w:val="10"/>
        </w:numPr>
      </w:pPr>
      <w:r w:rsidRPr="003B1282">
        <w:t xml:space="preserve">формирование системы муниципальных нормативных правовых актов, стимулирующих энергосбережение; </w:t>
      </w:r>
    </w:p>
    <w:p w:rsidR="003B1282" w:rsidRPr="003B1282" w:rsidRDefault="003B1282" w:rsidP="003B1282">
      <w:pPr>
        <w:numPr>
          <w:ilvl w:val="0"/>
          <w:numId w:val="10"/>
        </w:numPr>
      </w:pPr>
      <w:r w:rsidRPr="003B1282">
        <w:t> информационное обеспечение энергосбережения;</w:t>
      </w:r>
    </w:p>
    <w:p w:rsidR="003B1282" w:rsidRPr="003B1282" w:rsidRDefault="003B1282" w:rsidP="003B1282">
      <w:pPr>
        <w:numPr>
          <w:ilvl w:val="0"/>
          <w:numId w:val="10"/>
        </w:numPr>
      </w:pPr>
      <w:r w:rsidRPr="003B1282">
        <w:t xml:space="preserve"> </w:t>
      </w:r>
      <w:r w:rsidRPr="003B1282">
        <w:t xml:space="preserve"> подготовку кадров в сфере энергосбережения.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>На мероприятия по энергосбережению, имеющие межотраслевой характер, планируется потратить 20</w:t>
      </w:r>
      <w:r w:rsidR="00245314">
        <w:t>5</w:t>
      </w:r>
      <w:r w:rsidRPr="003B1282">
        <w:t xml:space="preserve">,0 тыс. руб. (см. Таблицу 5  «Межотраслевые мероприятия по энергосбережению).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Второй блок состоит из четырех подпрограмм: </w:t>
      </w:r>
    </w:p>
    <w:p w:rsidR="003B1282" w:rsidRPr="003B1282" w:rsidRDefault="003B1282" w:rsidP="003B1282">
      <w:pPr>
        <w:numPr>
          <w:ilvl w:val="0"/>
          <w:numId w:val="11"/>
        </w:numPr>
      </w:pPr>
      <w:r w:rsidRPr="003B1282">
        <w:t xml:space="preserve">Энергосбережение и повышение энергетической эффективности в жилищной сфере; </w:t>
      </w:r>
    </w:p>
    <w:p w:rsidR="003B1282" w:rsidRPr="003B1282" w:rsidRDefault="003B1282" w:rsidP="003B1282">
      <w:pPr>
        <w:numPr>
          <w:ilvl w:val="0"/>
          <w:numId w:val="11"/>
        </w:numPr>
      </w:pPr>
      <w:r w:rsidRPr="003B1282">
        <w:t xml:space="preserve">Энергосбережение и повышение энергетической эффективности в системах наружного освещения; </w:t>
      </w:r>
    </w:p>
    <w:p w:rsidR="003B1282" w:rsidRPr="003B1282" w:rsidRDefault="003B1282" w:rsidP="003B1282">
      <w:pPr>
        <w:numPr>
          <w:ilvl w:val="0"/>
          <w:numId w:val="11"/>
        </w:numPr>
      </w:pPr>
      <w:r w:rsidRPr="003B1282">
        <w:t xml:space="preserve">Энергосбережение и повышение энергетической эффективности в бюджетной сфере. </w:t>
      </w:r>
    </w:p>
    <w:p w:rsidR="003B1282" w:rsidRPr="003B1282" w:rsidRDefault="003B1282" w:rsidP="003B1282">
      <w:pPr>
        <w:numPr>
          <w:ilvl w:val="0"/>
          <w:numId w:val="11"/>
        </w:numPr>
      </w:pPr>
      <w:r w:rsidRPr="003B1282">
        <w:t xml:space="preserve">4. Энергосбережение и повышение энергетической эффективности в коммунальном хозяйстве. </w:t>
      </w:r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lastRenderedPageBreak/>
        <w:t>4.1. Межотраслевые мероприятия Программы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t xml:space="preserve">Перечень межотраслевых мероприятий в области энергосбережения и повышения энергетической эффективности МО Красноозерное сельское поселение представлен в таблице 5. Межотраслевые мероприятия планируется осуществлять в следующих направлениях: </w:t>
      </w:r>
    </w:p>
    <w:p w:rsidR="003B1282" w:rsidRPr="003B1282" w:rsidRDefault="003B1282" w:rsidP="003B1282">
      <w:r w:rsidRPr="003B1282">
        <w:t xml:space="preserve"> Организационно-правовые мероприятия; </w:t>
      </w:r>
    </w:p>
    <w:p w:rsidR="003B1282" w:rsidRPr="003B1282" w:rsidRDefault="003B1282" w:rsidP="003B1282">
      <w:r w:rsidRPr="003B1282">
        <w:t xml:space="preserve"> Информационное обеспечение энергосбережения; </w:t>
      </w:r>
    </w:p>
    <w:p w:rsidR="003B1282" w:rsidRPr="003B1282" w:rsidRDefault="003B1282" w:rsidP="003B1282">
      <w:r w:rsidRPr="003B1282">
        <w:t xml:space="preserve"> Подготовка кадров в сфере энергосбережения. </w:t>
      </w:r>
    </w:p>
    <w:p w:rsidR="003B1282" w:rsidRPr="003B1282" w:rsidRDefault="003B1282" w:rsidP="003B1282">
      <w:r w:rsidRPr="003B1282">
        <w:t>Общая сумма необходимая на осуществление межотраслевых мероприятий в 2018-2022 году составит – 20</w:t>
      </w:r>
      <w:r w:rsidR="00245314">
        <w:t>5,0</w:t>
      </w:r>
      <w:r w:rsidRPr="003B1282">
        <w:t xml:space="preserve"> тыс. руб. </w:t>
      </w:r>
    </w:p>
    <w:p w:rsidR="003B1282" w:rsidRPr="003B1282" w:rsidRDefault="003B1282" w:rsidP="003B1282">
      <w:r w:rsidRPr="003B1282">
        <w:rPr>
          <w:i/>
        </w:rPr>
        <w:t xml:space="preserve"> </w:t>
      </w:r>
    </w:p>
    <w:p w:rsidR="003B1282" w:rsidRPr="003B1282" w:rsidRDefault="003B1282" w:rsidP="003B1282">
      <w:pPr>
        <w:sectPr w:rsidR="003B1282" w:rsidRPr="003B1282" w:rsidSect="00B86F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41"/>
          <w:pgMar w:top="568" w:right="707" w:bottom="993" w:left="993" w:header="720" w:footer="720" w:gutter="0"/>
          <w:cols w:space="720"/>
          <w:titlePg/>
        </w:sectPr>
      </w:pPr>
    </w:p>
    <w:p w:rsidR="003B1282" w:rsidRPr="003B1282" w:rsidRDefault="003B1282" w:rsidP="003B1282">
      <w:r w:rsidRPr="003B1282">
        <w:lastRenderedPageBreak/>
        <w:t xml:space="preserve"> </w:t>
      </w:r>
      <w:r w:rsidRPr="003B1282">
        <w:tab/>
        <w:t xml:space="preserve"> </w:t>
      </w:r>
    </w:p>
    <w:p w:rsidR="003B1282" w:rsidRPr="003B1282" w:rsidRDefault="003B1282" w:rsidP="003B1282">
      <w:r w:rsidRPr="003B1282">
        <w:t xml:space="preserve">Таблица 5. Межотраслевые мероприятия по энергосбережению </w:t>
      </w:r>
    </w:p>
    <w:tbl>
      <w:tblPr>
        <w:tblStyle w:val="TableGrid"/>
        <w:tblW w:w="15793" w:type="dxa"/>
        <w:tblInd w:w="-107" w:type="dxa"/>
        <w:tblCellMar>
          <w:top w:w="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751"/>
        <w:gridCol w:w="3512"/>
        <w:gridCol w:w="1905"/>
        <w:gridCol w:w="786"/>
        <w:gridCol w:w="812"/>
        <w:gridCol w:w="918"/>
        <w:gridCol w:w="916"/>
        <w:gridCol w:w="992"/>
        <w:gridCol w:w="1373"/>
        <w:gridCol w:w="2015"/>
        <w:gridCol w:w="1813"/>
      </w:tblGrid>
      <w:tr w:rsidR="003B1282" w:rsidRPr="003B1282" w:rsidTr="00B86F15">
        <w:trPr>
          <w:trHeight w:val="239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№ </w:t>
            </w:r>
            <w:proofErr w:type="gramStart"/>
            <w:r w:rsidRPr="003B1282">
              <w:rPr>
                <w:b/>
              </w:rPr>
              <w:t>п</w:t>
            </w:r>
            <w:proofErr w:type="gramEnd"/>
            <w:r w:rsidRPr="003B1282">
              <w:rPr>
                <w:b/>
              </w:rPr>
              <w:t xml:space="preserve">/п 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Наименование мероприятия 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Срок выполнения </w:t>
            </w:r>
          </w:p>
        </w:tc>
        <w:tc>
          <w:tcPr>
            <w:tcW w:w="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Объем финансирования, тыс. руб. 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rPr>
                <w:b/>
              </w:rPr>
              <w:t xml:space="preserve">Источник финансирования (в установленном порядке) 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Исполнители (в установленном порядке) </w:t>
            </w:r>
          </w:p>
        </w:tc>
      </w:tr>
      <w:tr w:rsidR="003B1282" w:rsidRPr="003B1282" w:rsidTr="00B86F1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всего </w:t>
            </w:r>
          </w:p>
        </w:tc>
        <w:tc>
          <w:tcPr>
            <w:tcW w:w="5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rPr>
                <w:b/>
              </w:rPr>
              <w:t xml:space="preserve">в том числе по годам 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2018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2019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2021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pPr>
              <w:rPr>
                <w:b/>
              </w:rPr>
            </w:pPr>
          </w:p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2022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8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23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9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10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11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12 </w:t>
            </w:r>
          </w:p>
        </w:tc>
      </w:tr>
      <w:tr w:rsidR="003B1282" w:rsidRPr="003B1282" w:rsidTr="00B86F15">
        <w:trPr>
          <w:trHeight w:val="287"/>
        </w:trPr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1. Организационно-правовые мероприятия </w:t>
            </w:r>
          </w:p>
        </w:tc>
        <w:tc>
          <w:tcPr>
            <w:tcW w:w="4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1117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1.1.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2018</w:t>
            </w:r>
          </w:p>
          <w:p w:rsidR="003B1282" w:rsidRPr="003B1282" w:rsidRDefault="003B1282" w:rsidP="003B1282">
            <w:proofErr w:type="gramStart"/>
            <w:r w:rsidRPr="003B1282">
              <w:t>г</w:t>
            </w:r>
            <w:proofErr w:type="gramEnd"/>
            <w:r w:rsidRPr="003B1282">
              <w:t xml:space="preserve">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не требует дополнительных </w:t>
            </w:r>
          </w:p>
          <w:p w:rsidR="003B1282" w:rsidRPr="003B1282" w:rsidRDefault="003B1282" w:rsidP="003B1282">
            <w:r w:rsidRPr="003B1282">
              <w:t xml:space="preserve">финансовых </w:t>
            </w:r>
          </w:p>
          <w:p w:rsidR="003B1282" w:rsidRPr="003B1282" w:rsidRDefault="003B1282" w:rsidP="003B1282">
            <w:r w:rsidRPr="003B1282">
              <w:t xml:space="preserve">затрат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Администрация МО </w:t>
            </w:r>
          </w:p>
        </w:tc>
      </w:tr>
      <w:tr w:rsidR="003B1282" w:rsidRPr="003B1282" w:rsidTr="00B86F15">
        <w:trPr>
          <w:trHeight w:val="111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1.2.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proofErr w:type="gramStart"/>
            <w:r w:rsidRPr="003B1282">
              <w:t>Контроль за</w:t>
            </w:r>
            <w:proofErr w:type="gramEnd"/>
            <w:r w:rsidRPr="003B1282">
              <w:t xml:space="preserve"> соответствием размещаемых заказов на поставки электрических ламп накаливания для муниципальных нужд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2018-  2022</w:t>
            </w:r>
          </w:p>
          <w:p w:rsidR="003B1282" w:rsidRPr="003B1282" w:rsidRDefault="003B1282" w:rsidP="003B1282">
            <w:proofErr w:type="spellStart"/>
            <w:r w:rsidRPr="003B1282">
              <w:t>г.</w:t>
            </w:r>
            <w:proofErr w:type="gramStart"/>
            <w:r w:rsidRPr="003B1282">
              <w:t>г</w:t>
            </w:r>
            <w:proofErr w:type="spellEnd"/>
            <w:proofErr w:type="gramEnd"/>
            <w:r w:rsidRPr="003B1282">
              <w:t xml:space="preserve">.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не требует дополнительных </w:t>
            </w:r>
          </w:p>
          <w:p w:rsidR="003B1282" w:rsidRPr="003B1282" w:rsidRDefault="003B1282" w:rsidP="003B1282">
            <w:r w:rsidRPr="003B1282">
              <w:t xml:space="preserve">финансовых </w:t>
            </w:r>
          </w:p>
          <w:p w:rsidR="003B1282" w:rsidRPr="003B1282" w:rsidRDefault="003B1282" w:rsidP="003B1282">
            <w:r w:rsidRPr="003B1282">
              <w:t xml:space="preserve">затрат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Администрация МО </w:t>
            </w:r>
          </w:p>
        </w:tc>
      </w:tr>
      <w:tr w:rsidR="009D5511" w:rsidRPr="003B1282" w:rsidTr="00B86F15">
        <w:trPr>
          <w:trHeight w:val="111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9D5511" w:rsidP="003B1282">
            <w:r>
              <w:t>1.3.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1078D5" w:rsidP="003B1282">
            <w:r>
              <w:t>В</w:t>
            </w:r>
            <w:r w:rsidR="009D5511" w:rsidRPr="009D5511">
              <w:t xml:space="preserve">ыявление </w:t>
            </w:r>
            <w:proofErr w:type="spellStart"/>
            <w:r w:rsidR="009D5511" w:rsidRPr="009D5511">
              <w:t>безхозяйных</w:t>
            </w:r>
            <w:proofErr w:type="spellEnd"/>
            <w:r w:rsidR="009D5511" w:rsidRPr="009D5511">
              <w:t xml:space="preserve">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недвижимого имущества, признание права муниципальной собственности на такие </w:t>
            </w:r>
            <w:proofErr w:type="spellStart"/>
            <w:r w:rsidR="009D5511" w:rsidRPr="009D5511">
              <w:t>безхозяйные</w:t>
            </w:r>
            <w:proofErr w:type="spellEnd"/>
            <w:r w:rsidR="009D5511" w:rsidRPr="009D5511">
              <w:t xml:space="preserve"> объекты недвижимого имущества;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9D5511" w:rsidP="003B1282">
            <w:r>
              <w:t>2019-2022гг</w:t>
            </w:r>
            <w:r w:rsidR="000A2962"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9D5511" w:rsidP="003B1282">
            <w:r>
              <w:t>5,0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9D5511" w:rsidP="003B1282">
            <w: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9D5511" w:rsidP="003B1282">
            <w: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9D5511" w:rsidP="003B1282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9D5511" w:rsidP="003B1282">
            <w:r>
              <w:t>5,0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Pr="003B1282" w:rsidRDefault="009D5511" w:rsidP="003B1282">
            <w: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Default="009D5511" w:rsidP="003B1282"/>
          <w:p w:rsidR="009D5511" w:rsidRPr="003B1282" w:rsidRDefault="009D5511" w:rsidP="003B1282">
            <w:r>
              <w:t>бюджет МО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9D5511" w:rsidP="003B1282">
            <w:r w:rsidRPr="009D5511">
              <w:t>Администрация МО</w:t>
            </w:r>
          </w:p>
        </w:tc>
      </w:tr>
      <w:tr w:rsidR="009D5511" w:rsidRPr="003B1282" w:rsidTr="00B86F15">
        <w:trPr>
          <w:trHeight w:val="111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9D5511" w:rsidP="003B1282">
            <w:r>
              <w:lastRenderedPageBreak/>
              <w:t>1.4.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1078D5" w:rsidP="003B1282">
            <w:proofErr w:type="gramStart"/>
            <w:r>
              <w:t>О</w:t>
            </w:r>
            <w:r w:rsidR="007D2017" w:rsidRPr="007D2017">
              <w:t xml:space="preserve">рганизация управления </w:t>
            </w:r>
            <w:proofErr w:type="spellStart"/>
            <w:r w:rsidR="007D2017" w:rsidRPr="007D2017">
              <w:t>безхозяйными</w:t>
            </w:r>
            <w:proofErr w:type="spellEnd"/>
            <w:r w:rsidR="007D2017" w:rsidRPr="007D2017">
              <w:t xml:space="preserve"> объектами недвижимого имущества, используемыми для передачи энергетических ресурсов, в том числе определение источника компенсации возникающих при их эксплуатации нормативных потерь энергетических ресурсов (включая тепловую, электрическую энергии), в частности за счет включения расходов на компенсацию данных потерь в тариф организации, управляющей такими объектами.    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7D2017" w:rsidP="003B1282">
            <w:r>
              <w:t>2019-2022</w:t>
            </w:r>
            <w:r w:rsidR="000A2962">
              <w:t>гг.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7D2017" w:rsidP="003B1282"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7D2017" w:rsidP="003B1282">
            <w: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7D2017" w:rsidP="003B1282">
            <w: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7D2017" w:rsidP="003B1282"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11" w:rsidRPr="003B1282" w:rsidRDefault="007D2017" w:rsidP="003B1282">
            <w: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9D5511" w:rsidRPr="003B1282" w:rsidRDefault="007D2017" w:rsidP="003B1282">
            <w:r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511" w:rsidRDefault="009D5511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Default="007D2017" w:rsidP="003B1282"/>
          <w:p w:rsidR="007D2017" w:rsidRPr="007D2017" w:rsidRDefault="007D2017" w:rsidP="007D2017">
            <w:r w:rsidRPr="007D2017">
              <w:t xml:space="preserve">не требует дополнительных </w:t>
            </w:r>
          </w:p>
          <w:p w:rsidR="007D2017" w:rsidRPr="007D2017" w:rsidRDefault="007D2017" w:rsidP="007D2017">
            <w:r w:rsidRPr="007D2017">
              <w:t xml:space="preserve">финансовых </w:t>
            </w:r>
          </w:p>
          <w:p w:rsidR="007D2017" w:rsidRPr="003B1282" w:rsidRDefault="007D2017" w:rsidP="007D2017">
            <w:r w:rsidRPr="007D2017">
              <w:t>затрат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017" w:rsidRDefault="007D2017" w:rsidP="003B1282"/>
          <w:p w:rsidR="007D2017" w:rsidRDefault="007D2017" w:rsidP="003B1282"/>
          <w:p w:rsidR="009D5511" w:rsidRPr="003B1282" w:rsidRDefault="007D2017" w:rsidP="003B1282">
            <w:r w:rsidRPr="007D2017">
              <w:t>Администрация МО</w:t>
            </w:r>
          </w:p>
        </w:tc>
      </w:tr>
      <w:tr w:rsidR="003B1282" w:rsidRPr="003B1282" w:rsidTr="00B86F15">
        <w:trPr>
          <w:trHeight w:val="286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Итого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9D5511" w:rsidP="003B1282">
            <w:r>
              <w:t>5,0</w:t>
            </w:r>
            <w:r w:rsidR="003B1282" w:rsidRPr="003B1282"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9D5511" w:rsidP="003B1282">
            <w:r>
              <w:t>5,0</w:t>
            </w:r>
            <w:r w:rsidR="003B1282" w:rsidRPr="003B1282"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  <w:tr w:rsidR="003B1282" w:rsidRPr="003B1282" w:rsidTr="00B86F15">
        <w:trPr>
          <w:trHeight w:val="286"/>
        </w:trPr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2. Информационное обеспечение энергосбережения </w:t>
            </w:r>
          </w:p>
        </w:tc>
        <w:tc>
          <w:tcPr>
            <w:tcW w:w="4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1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83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2.1.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Участие в конференциях, выставках и семинарах по энергосбережению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2018-  2022</w:t>
            </w:r>
          </w:p>
          <w:p w:rsidR="003B1282" w:rsidRPr="003B1282" w:rsidRDefault="003B1282" w:rsidP="003B1282">
            <w:proofErr w:type="spellStart"/>
            <w:r w:rsidRPr="003B1282">
              <w:t>г.</w:t>
            </w:r>
            <w:proofErr w:type="gramStart"/>
            <w:r w:rsidRPr="003B1282">
              <w:t>г</w:t>
            </w:r>
            <w:proofErr w:type="spellEnd"/>
            <w:proofErr w:type="gramEnd"/>
            <w:r w:rsidRPr="003B1282"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80,0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20,0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20,0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20,0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>
            <w:r w:rsidRPr="003B1282">
              <w:t>0,0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бюджет МО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Администрация МО </w:t>
            </w:r>
          </w:p>
        </w:tc>
      </w:tr>
      <w:tr w:rsidR="003B1282" w:rsidRPr="003B1282" w:rsidTr="00B86F15">
        <w:trPr>
          <w:trHeight w:val="111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2.3.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Размещение на официальном сайте МО информации о требованиях законодательства об энергосбережении и о повышении энергетической эффективности, другой </w:t>
            </w:r>
          </w:p>
          <w:p w:rsidR="003B1282" w:rsidRPr="003B1282" w:rsidRDefault="003B1282" w:rsidP="003B1282">
            <w:r w:rsidRPr="003B1282">
              <w:t xml:space="preserve">информации по энергосбережению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2018-  2022</w:t>
            </w:r>
          </w:p>
          <w:p w:rsidR="003B1282" w:rsidRPr="003B1282" w:rsidRDefault="003B1282" w:rsidP="003B1282">
            <w:proofErr w:type="spellStart"/>
            <w:r w:rsidRPr="003B1282">
              <w:t>г.</w:t>
            </w:r>
            <w:proofErr w:type="gramStart"/>
            <w:r w:rsidRPr="003B1282">
              <w:t>г</w:t>
            </w:r>
            <w:proofErr w:type="spellEnd"/>
            <w:proofErr w:type="gramEnd"/>
            <w:r w:rsidRPr="003B1282"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не требует дополнительных </w:t>
            </w:r>
          </w:p>
          <w:p w:rsidR="003B1282" w:rsidRPr="003B1282" w:rsidRDefault="003B1282" w:rsidP="003B1282">
            <w:r w:rsidRPr="003B1282">
              <w:t xml:space="preserve">финансовых </w:t>
            </w:r>
          </w:p>
          <w:p w:rsidR="003B1282" w:rsidRPr="003B1282" w:rsidRDefault="003B1282" w:rsidP="003B1282">
            <w:r w:rsidRPr="003B1282">
              <w:t xml:space="preserve">затрат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Администрация МО 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>
      <w:r w:rsidRPr="003B1282">
        <w:t xml:space="preserve"> </w:t>
      </w:r>
      <w:r w:rsidRPr="003B1282">
        <w:tab/>
        <w:t xml:space="preserve"> </w:t>
      </w:r>
    </w:p>
    <w:p w:rsidR="003B1282" w:rsidRPr="003B1282" w:rsidRDefault="003B1282" w:rsidP="003B1282">
      <w:r w:rsidRPr="003B1282">
        <w:t xml:space="preserve">Продолжение таблицы 5 </w:t>
      </w:r>
    </w:p>
    <w:tbl>
      <w:tblPr>
        <w:tblStyle w:val="TableGrid"/>
        <w:tblW w:w="16036" w:type="dxa"/>
        <w:tblInd w:w="-107" w:type="dxa"/>
        <w:tblCellMar>
          <w:top w:w="6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844"/>
        <w:gridCol w:w="6078"/>
        <w:gridCol w:w="875"/>
        <w:gridCol w:w="848"/>
        <w:gridCol w:w="846"/>
        <w:gridCol w:w="847"/>
        <w:gridCol w:w="847"/>
        <w:gridCol w:w="847"/>
        <w:gridCol w:w="2146"/>
        <w:gridCol w:w="1858"/>
      </w:tblGrid>
      <w:tr w:rsidR="003B1282" w:rsidRPr="003B1282" w:rsidTr="00B86F15">
        <w:trPr>
          <w:trHeight w:val="23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lastRenderedPageBreak/>
              <w:t xml:space="preserve">1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8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9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10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11 </w:t>
            </w:r>
          </w:p>
        </w:tc>
      </w:tr>
      <w:tr w:rsidR="003B1282" w:rsidRPr="003B1282" w:rsidTr="00B86F15">
        <w:trPr>
          <w:trHeight w:val="332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2.4.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roofErr w:type="gramStart"/>
            <w:r w:rsidRPr="003B1282">
              <w:t xml:space="preserve"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доме. 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2018</w:t>
            </w:r>
          </w:p>
          <w:p w:rsidR="003B1282" w:rsidRPr="003B1282" w:rsidRDefault="003B1282" w:rsidP="003B1282">
            <w:proofErr w:type="gramStart"/>
            <w:r w:rsidRPr="003B1282">
              <w:t>г</w:t>
            </w:r>
            <w:proofErr w:type="gramEnd"/>
            <w:r w:rsidRPr="003B1282">
              <w:t xml:space="preserve">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 требует дополнительных </w:t>
            </w:r>
          </w:p>
          <w:p w:rsidR="003B1282" w:rsidRPr="003B1282" w:rsidRDefault="003B1282" w:rsidP="003B1282">
            <w:r w:rsidRPr="003B1282">
              <w:t xml:space="preserve">финансовых </w:t>
            </w:r>
          </w:p>
          <w:p w:rsidR="003B1282" w:rsidRPr="003B1282" w:rsidRDefault="003B1282" w:rsidP="003B1282">
            <w:r w:rsidRPr="003B1282">
              <w:t xml:space="preserve">затрат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Администрация МО </w:t>
            </w:r>
          </w:p>
        </w:tc>
      </w:tr>
      <w:tr w:rsidR="003B1282" w:rsidRPr="003B1282" w:rsidTr="00B86F15">
        <w:trPr>
          <w:trHeight w:val="286"/>
        </w:trPr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80,0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20,0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  <w:tr w:rsidR="003B1282" w:rsidRPr="003B1282" w:rsidTr="00B86F15">
        <w:trPr>
          <w:trHeight w:val="286"/>
        </w:trPr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3. Подготовка кадров в сфере энергосбережения 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1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13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3.1.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Включение в программы повышения квалификации и обучение муниципальных служащих и работников учреждений бюджетной сферы разделов по эффективному использованию энергетических и коммунальных ресурсов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2018-  2022</w:t>
            </w:r>
          </w:p>
          <w:p w:rsidR="003B1282" w:rsidRPr="003B1282" w:rsidRDefault="003B1282" w:rsidP="003B1282">
            <w:proofErr w:type="spellStart"/>
            <w:r w:rsidRPr="003B1282">
              <w:t>г.</w:t>
            </w:r>
            <w:proofErr w:type="gramStart"/>
            <w:r w:rsidRPr="003B1282">
              <w:t>г</w:t>
            </w:r>
            <w:proofErr w:type="spellEnd"/>
            <w:proofErr w:type="gramEnd"/>
            <w:r w:rsidRPr="003B1282"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120,0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30,0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бюджет МО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Администрация МО </w:t>
            </w:r>
          </w:p>
        </w:tc>
      </w:tr>
      <w:tr w:rsidR="003B1282" w:rsidRPr="003B1282" w:rsidTr="00B86F15">
        <w:trPr>
          <w:trHeight w:val="111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3.2.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Организация учебных занятий </w:t>
            </w:r>
            <w:proofErr w:type="gramStart"/>
            <w:r w:rsidRPr="003B1282">
              <w:t>в</w:t>
            </w:r>
            <w:proofErr w:type="gramEnd"/>
            <w:r w:rsidRPr="003B1282">
              <w:t xml:space="preserve"> средних </w:t>
            </w:r>
          </w:p>
          <w:p w:rsidR="003B1282" w:rsidRPr="003B1282" w:rsidRDefault="003B1282" w:rsidP="003B1282">
            <w:r w:rsidRPr="003B1282">
              <w:t xml:space="preserve">общеобразовательных учебных </w:t>
            </w:r>
            <w:proofErr w:type="gramStart"/>
            <w:r w:rsidRPr="003B1282">
              <w:t>заведениях</w:t>
            </w:r>
            <w:proofErr w:type="gramEnd"/>
            <w:r w:rsidRPr="003B1282">
              <w:t xml:space="preserve"> по курсу «Основы энергосбережения» 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2018-  2022</w:t>
            </w:r>
          </w:p>
          <w:p w:rsidR="003B1282" w:rsidRPr="003B1282" w:rsidRDefault="003B1282" w:rsidP="003B1282">
            <w:proofErr w:type="spellStart"/>
            <w:r w:rsidRPr="003B1282">
              <w:t>г.</w:t>
            </w:r>
            <w:proofErr w:type="gramStart"/>
            <w:r w:rsidRPr="003B1282">
              <w:t>г</w:t>
            </w:r>
            <w:proofErr w:type="spellEnd"/>
            <w:proofErr w:type="gramEnd"/>
            <w:r w:rsidRPr="003B1282"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не требует дополнительных </w:t>
            </w:r>
          </w:p>
          <w:p w:rsidR="003B1282" w:rsidRPr="003B1282" w:rsidRDefault="003B1282" w:rsidP="003B1282">
            <w:r w:rsidRPr="003B1282">
              <w:t xml:space="preserve">финансовых </w:t>
            </w:r>
          </w:p>
          <w:p w:rsidR="003B1282" w:rsidRPr="003B1282" w:rsidRDefault="003B1282" w:rsidP="003B1282">
            <w:r w:rsidRPr="003B1282">
              <w:t xml:space="preserve">затрат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Администрация МО </w:t>
            </w:r>
          </w:p>
        </w:tc>
      </w:tr>
      <w:tr w:rsidR="003B1282" w:rsidRPr="003B1282" w:rsidTr="00B86F15">
        <w:trPr>
          <w:trHeight w:val="286"/>
        </w:trPr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Итого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-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120,0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30,0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30,0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30,0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30,0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- </w:t>
            </w:r>
          </w:p>
        </w:tc>
      </w:tr>
      <w:tr w:rsidR="003B1282" w:rsidRPr="003B1282" w:rsidTr="00B86F15">
        <w:trPr>
          <w:trHeight w:val="565"/>
        </w:trPr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Всего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9D5511">
            <w:r w:rsidRPr="003B1282">
              <w:rPr>
                <w:b/>
              </w:rPr>
              <w:t>20</w:t>
            </w:r>
            <w:r w:rsidR="009D5511">
              <w:rPr>
                <w:b/>
              </w:rPr>
              <w:t>5</w:t>
            </w:r>
            <w:r w:rsidRPr="003B1282">
              <w:rPr>
                <w:b/>
              </w:rPr>
              <w:t xml:space="preserve">,0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50,0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50,0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9D5511">
            <w:r w:rsidRPr="003B1282">
              <w:rPr>
                <w:b/>
              </w:rPr>
              <w:t>5</w:t>
            </w:r>
            <w:r w:rsidR="009D5511">
              <w:rPr>
                <w:b/>
              </w:rPr>
              <w:t>5</w:t>
            </w:r>
            <w:r w:rsidRPr="003B1282">
              <w:rPr>
                <w:b/>
              </w:rPr>
              <w:t xml:space="preserve">,0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50,0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бюджет МО = </w:t>
            </w:r>
          </w:p>
          <w:p w:rsidR="003B1282" w:rsidRPr="003B1282" w:rsidRDefault="003B1282" w:rsidP="009D5511">
            <w:r w:rsidRPr="003B1282">
              <w:rPr>
                <w:b/>
              </w:rPr>
              <w:t>20</w:t>
            </w:r>
            <w:r w:rsidR="009D5511">
              <w:rPr>
                <w:b/>
              </w:rPr>
              <w:t>5</w:t>
            </w:r>
            <w:r w:rsidRPr="003B1282">
              <w:rPr>
                <w:b/>
              </w:rPr>
              <w:t xml:space="preserve">,0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  </w:t>
            </w:r>
          </w:p>
        </w:tc>
      </w:tr>
    </w:tbl>
    <w:p w:rsidR="003B1282" w:rsidRPr="003B1282" w:rsidRDefault="003B1282" w:rsidP="003B1282"/>
    <w:p w:rsidR="003B1282" w:rsidRPr="003B1282" w:rsidRDefault="003B1282" w:rsidP="003B1282">
      <w:pPr>
        <w:sectPr w:rsidR="003B1282" w:rsidRPr="003B128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41" w:h="11906" w:orient="landscape"/>
          <w:pgMar w:top="724" w:right="634" w:bottom="725" w:left="511" w:header="720" w:footer="720" w:gutter="0"/>
          <w:cols w:space="720"/>
        </w:sectPr>
      </w:pPr>
    </w:p>
    <w:p w:rsidR="003B1282" w:rsidRPr="003B1282" w:rsidRDefault="003B1282" w:rsidP="00CD592F">
      <w:pPr>
        <w:jc w:val="center"/>
      </w:pPr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 xml:space="preserve">4.2. Подпрограмма «Энергосбережение и повышение </w:t>
      </w:r>
      <w:proofErr w:type="gramStart"/>
      <w:r w:rsidRPr="003B1282">
        <w:rPr>
          <w:b/>
        </w:rPr>
        <w:t>энергетической</w:t>
      </w:r>
      <w:proofErr w:type="gramEnd"/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эффективности в жилищной сфере»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Общее количество многоквартирных домов на территории </w:t>
      </w:r>
      <w:proofErr w:type="gramStart"/>
      <w:r w:rsidRPr="003B1282">
        <w:t>муниципального</w:t>
      </w:r>
      <w:proofErr w:type="gramEnd"/>
      <w:r w:rsidRPr="003B1282">
        <w:t xml:space="preserve"> образования–8 шт. Общее количество квартир в многоквартирных домах – 264 шт. </w:t>
      </w:r>
    </w:p>
    <w:p w:rsidR="003B1282" w:rsidRPr="003B1282" w:rsidRDefault="003B1282" w:rsidP="003B1282">
      <w:r w:rsidRPr="003B1282">
        <w:t xml:space="preserve">Многоквартирные дома жилищного фонда МО Красноозерное сельское поселение обслуживаются: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>Управляющая компания ЗАО «ТВЭЛОблСервис» - обслуживаемая площадь – 13 850 м</w:t>
      </w:r>
      <w:proofErr w:type="gramStart"/>
      <w:r w:rsidRPr="003B1282">
        <w:t>2</w:t>
      </w:r>
      <w:proofErr w:type="gramEnd"/>
      <w:r w:rsidRPr="003B1282">
        <w:t>;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 ТСЖ «Светлана» - обслуживаемая площадь – 546 м</w:t>
      </w:r>
      <w:proofErr w:type="gramStart"/>
      <w:r w:rsidRPr="003B1282">
        <w:t>2</w:t>
      </w:r>
      <w:proofErr w:type="gramEnd"/>
      <w:r w:rsidRPr="003B1282">
        <w:t xml:space="preserve">. </w:t>
      </w:r>
    </w:p>
    <w:p w:rsidR="003B1282" w:rsidRPr="003B1282" w:rsidRDefault="003B1282" w:rsidP="003B1282"/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Далее в таблице 6 представлен общий адресный список многоквартирных домов МО Красноозерное сельское поселение, а так же указаны дома, в которых планируется в 2018 году установка общедомовых приборов учета электроэнергии и тепловой энергии.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По результатам расчетов, в 2018 году планируется установить в двух многоквартирных домах 1 прибора учета электроэнергии. Общая стоимость покупки и установки приборов учета электроэнергии составляет 8,0 тыс. </w:t>
      </w:r>
    </w:p>
    <w:p w:rsidR="003B1282" w:rsidRPr="003B1282" w:rsidRDefault="003B1282" w:rsidP="003B1282">
      <w:r w:rsidRPr="003B1282">
        <w:t xml:space="preserve">руб., из них: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муниципальный бюджет 0,0 тыс. руб.;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средства собственников жилья 8,0 тыс. руб.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 2017 году произведена 100%  установка  в  многоквартирных домах приборов  учета тепловой энергии, горячего водоснабжения и холодного водоснабжения. Общая стоимость покупки и установки приборов учета составляет более   1 823,0 тыс. руб., из них: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муниципальный бюджет – 0,0 тыс. руб.;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>средства собственников жилья 1 823,0 тыс. руб.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>
      <w:pPr>
        <w:sectPr w:rsidR="003B1282" w:rsidRPr="003B128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41"/>
          <w:pgMar w:top="1440" w:right="681" w:bottom="1440" w:left="1529" w:header="720" w:footer="720" w:gutter="0"/>
          <w:cols w:space="720"/>
        </w:sectPr>
      </w:pPr>
    </w:p>
    <w:p w:rsidR="003B1282" w:rsidRPr="003B1282" w:rsidRDefault="003B1282" w:rsidP="003B1282">
      <w:r w:rsidRPr="003B1282">
        <w:lastRenderedPageBreak/>
        <w:tab/>
        <w:t xml:space="preserve"> </w:t>
      </w:r>
    </w:p>
    <w:p w:rsidR="003B1282" w:rsidRPr="003B1282" w:rsidRDefault="003B1282" w:rsidP="003B1282">
      <w:r w:rsidRPr="003B1282">
        <w:t xml:space="preserve">Таблица 8. Адресный список многоквартирных жилых домов МО Красноозерное сельское поселение </w:t>
      </w:r>
    </w:p>
    <w:tbl>
      <w:tblPr>
        <w:tblStyle w:val="TableGrid"/>
        <w:tblW w:w="15714" w:type="dxa"/>
        <w:tblInd w:w="-425" w:type="dxa"/>
        <w:tblCellMar>
          <w:top w:w="11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504"/>
        <w:gridCol w:w="1808"/>
        <w:gridCol w:w="1078"/>
        <w:gridCol w:w="1652"/>
        <w:gridCol w:w="1782"/>
        <w:gridCol w:w="1105"/>
        <w:gridCol w:w="1510"/>
        <w:gridCol w:w="1617"/>
        <w:gridCol w:w="1151"/>
        <w:gridCol w:w="876"/>
        <w:gridCol w:w="841"/>
        <w:gridCol w:w="694"/>
        <w:gridCol w:w="1096"/>
      </w:tblGrid>
      <w:tr w:rsidR="003B1282" w:rsidRPr="003B1282" w:rsidTr="00B86F15">
        <w:trPr>
          <w:trHeight w:val="27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№ </w:t>
            </w:r>
          </w:p>
          <w:p w:rsidR="003B1282" w:rsidRPr="003B1282" w:rsidRDefault="003B1282" w:rsidP="003B1282">
            <w:proofErr w:type="gramStart"/>
            <w:r w:rsidRPr="003B1282">
              <w:t>п</w:t>
            </w:r>
            <w:proofErr w:type="gramEnd"/>
            <w:r w:rsidRPr="003B1282">
              <w:t xml:space="preserve">/п 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Адрес объекта </w:t>
            </w:r>
          </w:p>
        </w:tc>
        <w:tc>
          <w:tcPr>
            <w:tcW w:w="4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>Жилая площадь, м</w:t>
            </w:r>
            <w:proofErr w:type="gramStart"/>
            <w:r w:rsidRPr="003B1282">
              <w:t>2</w:t>
            </w:r>
            <w:proofErr w:type="gramEnd"/>
            <w:r w:rsidRPr="003B1282">
              <w:t xml:space="preserve"> 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Наличие общедомовых приборов учета(+/-) </w:t>
            </w:r>
          </w:p>
        </w:tc>
        <w:tc>
          <w:tcPr>
            <w:tcW w:w="3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Стоимость работ по установке приборов учета, тыс. руб.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rPr>
                <w:noProof/>
              </w:rPr>
              <mc:AlternateContent>
                <mc:Choice Requires="wpg">
                  <w:drawing>
                    <wp:inline distT="0" distB="0" distL="0" distR="0" wp14:anchorId="1A955614" wp14:editId="6E13EC51">
                      <wp:extent cx="168754" cy="1194816"/>
                      <wp:effectExtent l="0" t="0" r="0" b="0"/>
                      <wp:docPr id="153131" name="Group 153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194816"/>
                                <a:chOff x="0" y="0"/>
                                <a:chExt cx="168754" cy="1194816"/>
                              </a:xfrm>
                            </wpg:grpSpPr>
                            <wps:wsp>
                              <wps:cNvPr id="6579" name="Rectangle 6579"/>
                              <wps:cNvSpPr/>
                              <wps:spPr>
                                <a:xfrm rot="-5399999">
                                  <a:off x="-647410" y="332902"/>
                                  <a:ext cx="15394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6F15" w:rsidRDefault="00B86F15" w:rsidP="003B1282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Срок </w:t>
                                    </w:r>
                                    <w:r w:rsidRPr="009013B9">
                                      <w:rPr>
                                        <w:sz w:val="18"/>
                                      </w:rPr>
                                      <w:t>выполнения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0" name="Rectangle 6580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6F15" w:rsidRDefault="00B86F15" w:rsidP="003B1282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131" o:spid="_x0000_s1026" style="width:13.3pt;height:94.1pt;mso-position-horizontal-relative:char;mso-position-vertical-relative:line" coordsize="1687,1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">
                      <v:rect id="Rectangle 6579" o:spid="_x0000_s1027" style="position:absolute;left:-6474;top:3329;width:1539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XVcYA&#10;AADdAAAADwAAAGRycy9kb3ducmV2LnhtbESPT2sCMRTE74LfITyhN81aWq2rUaQg20sFtS0en5u3&#10;f3Dzsm6irt/eFASPw8z8hpktWlOJCzWutKxgOIhAEKdWl5wr+Nmt+h8gnEfWWFkmBTdysJh3OzOM&#10;tb3yhi5bn4sAYRejgsL7OpbSpQUZdANbEwcvs41BH2STS93gNcBNJV+jaCQNlhwWCqzps6D0uD0b&#10;Bb/D3fkvcesD77PT+O3bJ+ssT5R66bXLKQhPrX+GH+0vrWD0Pp7A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iXVcYAAADdAAAADwAAAAAAAAAAAAAAAACYAgAAZHJz&#10;L2Rvd25yZXYueG1sUEsFBgAAAAAEAAQA9QAAAIsDAAAAAA==&#10;" filled="f" stroked="f">
                        <v:textbox inset="0,0,0,0">
                          <w:txbxContent>
                            <w:p w:rsidR="00B86F15" w:rsidRDefault="00B86F15" w:rsidP="003B1282">
                              <w:pPr>
                                <w:spacing w:after="160" w:line="259" w:lineRule="auto"/>
                              </w:pPr>
                              <w:r>
                                <w:t xml:space="preserve">Срок </w:t>
                              </w:r>
                              <w:r w:rsidRPr="009013B9">
                                <w:rPr>
                                  <w:sz w:val="18"/>
                                </w:rPr>
                                <w:t>выполнения</w:t>
                              </w:r>
                            </w:p>
                          </w:txbxContent>
                        </v:textbox>
                      </v:rect>
                      <v:rect id="Rectangle 6580" o:spid="_x0000_s102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O78QA&#10;AADdAAAADwAAAGRycy9kb3ducmV2LnhtbERPy2rCQBTdC/2H4Ra600lKtZI6SimUdGPA2BaX18zN&#10;g2bupJmJxr93FoLLw3mvNqNpxYl611hWEM8iEMSF1Q1XCr73n9MlCOeRNbaWScGFHGzWD5MVJtqe&#10;eUen3FcihLBLUEHtfZdI6YqaDLqZ7YgDV9reoA+wr6Tu8RzCTSufo2ghDTYcGmrs6KOm4i8fjIKf&#10;eD/8pi478qH8f33Z+jQrq1Spp8fx/Q2Ep9HfxTf3l1awmC/D/vAmP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3Tu/EAAAA3QAAAA8AAAAAAAAAAAAAAAAAmAIAAGRycy9k&#10;b3ducmV2LnhtbFBLBQYAAAAABAAEAPUAAACJAwAAAAA=&#10;" filled="f" stroked="f">
                        <v:textbox inset="0,0,0,0">
                          <w:txbxContent>
                            <w:p w:rsidR="00B86F15" w:rsidRDefault="00B86F15" w:rsidP="003B128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rPr>
                <w:noProof/>
              </w:rPr>
              <mc:AlternateContent>
                <mc:Choice Requires="wpg">
                  <w:drawing>
                    <wp:inline distT="0" distB="0" distL="0" distR="0" wp14:anchorId="0D6F4601" wp14:editId="00DD3E54">
                      <wp:extent cx="318465" cy="1123188"/>
                      <wp:effectExtent l="0" t="0" r="0" b="0"/>
                      <wp:docPr id="153139" name="Group 153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1123188"/>
                                <a:chOff x="0" y="0"/>
                                <a:chExt cx="318465" cy="1123188"/>
                              </a:xfrm>
                            </wpg:grpSpPr>
                            <wps:wsp>
                              <wps:cNvPr id="6584" name="Rectangle 6584"/>
                              <wps:cNvSpPr/>
                              <wps:spPr>
                                <a:xfrm rot="-5399999">
                                  <a:off x="-355353" y="357900"/>
                                  <a:ext cx="89508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6F15" w:rsidRDefault="00B86F15" w:rsidP="003B1282">
                                    <w:pPr>
                                      <w:spacing w:after="160" w:line="259" w:lineRule="auto"/>
                                    </w:pPr>
                                    <w:r w:rsidRPr="009013B9">
                                      <w:t>Источник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6" name="Rectangle 6586"/>
                              <wps:cNvSpPr/>
                              <wps:spPr>
                                <a:xfrm rot="-5399999">
                                  <a:off x="-450066" y="308907"/>
                                  <a:ext cx="144418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6F15" w:rsidRDefault="00B86F15" w:rsidP="003B1282">
                                    <w:pPr>
                                      <w:spacing w:after="160" w:line="259" w:lineRule="auto"/>
                                    </w:pPr>
                                    <w:r w:rsidRPr="009013B9">
                                      <w:rPr>
                                        <w:sz w:val="18"/>
                                      </w:rPr>
                                      <w:t>финансирования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87" name="Rectangle 6587"/>
                              <wps:cNvSpPr/>
                              <wps:spPr>
                                <a:xfrm rot="-5399999">
                                  <a:off x="236565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6F15" w:rsidRDefault="00B86F15" w:rsidP="003B1282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139" o:spid="_x0000_s1029" style="width:25.1pt;height:88.45pt;mso-position-horizontal-relative:char;mso-position-vertical-relative:line" coordsize="3184,1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">
                      <v:rect id="Rectangle 6584" o:spid="_x0000_s1030" style="position:absolute;left:-3554;top:3579;width:8951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I7McA&#10;AADdAAAADwAAAGRycy9kb3ducmV2LnhtbESPW2vCQBSE3wv9D8sRfKsbi7USs5FSkPhSod7w8Zg9&#10;uWD2bMyumv77bkHo4zAz3zDJojeNuFHnassKxqMIBHFudc2lgt12+TID4TyyxsYyKfghB4v0+SnB&#10;WNs7f9Nt40sRIOxiVFB538ZSurwig25kW+LgFbYz6IPsSqk7vAe4aeRrFE2lwZrDQoUtfVaUnzdX&#10;o2A/3l4PmVuf+Fhc3idfPlsXZabUcNB/zEF46v1/+NFeaQXTt9kE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MSOzHAAAA3QAAAA8AAAAAAAAAAAAAAAAAmAIAAGRy&#10;cy9kb3ducmV2LnhtbFBLBQYAAAAABAAEAPUAAACMAwAAAAA=&#10;" filled="f" stroked="f">
                        <v:textbox inset="0,0,0,0">
                          <w:txbxContent>
                            <w:p w:rsidR="00B86F15" w:rsidRDefault="00B86F15" w:rsidP="003B1282">
                              <w:pPr>
                                <w:spacing w:after="160" w:line="259" w:lineRule="auto"/>
                              </w:pPr>
                              <w:r w:rsidRPr="009013B9">
                                <w:t>Источник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86" o:spid="_x0000_s1031" style="position:absolute;left:-4500;top:3089;width:1444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zAMYA&#10;AADdAAAADwAAAGRycy9kb3ducmV2LnhtbESPT2vCQBTE74LfYXmCN90oNUrqKqVQ4kWhakuPr9mX&#10;PzT7NmZXjd++Kwgeh5n5DbNcd6YWF2pdZVnBZByBIM6srrhQcDx8jBYgnEfWWFsmBTdysF71e0tM&#10;tL3yJ132vhABwi5BBaX3TSKly0oy6Ma2IQ5ebluDPsi2kLrFa4CbWk6jKJYGKw4LJTb0XlL2tz8b&#10;BV+Tw/k7dbtf/slP85etT3d5kSo1HHRvryA8df4ZfrQ3WkE8W8Rwfx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JzAMYAAADdAAAADwAAAAAAAAAAAAAAAACYAgAAZHJz&#10;L2Rvd25yZXYueG1sUEsFBgAAAAAEAAQA9QAAAIsDAAAAAA==&#10;" filled="f" stroked="f">
                        <v:textbox inset="0,0,0,0">
                          <w:txbxContent>
                            <w:p w:rsidR="00B86F15" w:rsidRDefault="00B86F15" w:rsidP="003B1282">
                              <w:pPr>
                                <w:spacing w:after="160" w:line="259" w:lineRule="auto"/>
                              </w:pPr>
                              <w:r w:rsidRPr="009013B9">
                                <w:rPr>
                                  <w:sz w:val="18"/>
                                </w:rPr>
                                <w:t>финансирования</w:t>
                              </w:r>
                            </w:p>
                          </w:txbxContent>
                        </v:textbox>
                      </v:rect>
                      <v:rect id="Rectangle 6587" o:spid="_x0000_s1032" style="position:absolute;left:2366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Wm8cA&#10;AADdAAAADwAAAGRycy9kb3ducmV2LnhtbESPW2vCQBSE3wv9D8sp+FY3ijfSbKQUJL4oVG3p42n2&#10;5EKzZ2N21fjvu4Lg4zAz3zDJsjeNOFPnassKRsMIBHFudc2lgsN+9boA4TyyxsYyKbiSg2X6/JRg&#10;rO2FP+m886UIEHYxKqi8b2MpXV6RQTe0LXHwCtsZ9EF2pdQdXgLcNHIcRTNpsOawUGFLHxXlf7uT&#10;UfA12p++M7f95Z/iOJ9sfLYtykypwUv//gbCU+8f4Xt7rRXMpos53N6EJ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e1pvHAAAA3QAAAA8AAAAAAAAAAAAAAAAAmAIAAGRy&#10;cy9kb3ducmV2LnhtbFBLBQYAAAAABAAEAPUAAACMAwAAAAA=&#10;" filled="f" stroked="f">
                        <v:textbox inset="0,0,0,0">
                          <w:txbxContent>
                            <w:p w:rsidR="00B86F15" w:rsidRDefault="00B86F15" w:rsidP="003B128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B1282" w:rsidRPr="003B1282" w:rsidTr="00B86F15">
        <w:trPr>
          <w:trHeight w:val="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41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на данный момент времени. </w:t>
            </w:r>
          </w:p>
        </w:tc>
        <w:tc>
          <w:tcPr>
            <w:tcW w:w="30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2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Общая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В частной собственности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В муниципальной собственности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proofErr w:type="spellStart"/>
            <w:proofErr w:type="gramStart"/>
            <w:r w:rsidRPr="003B1282">
              <w:t>Электроэ</w:t>
            </w:r>
            <w:proofErr w:type="spellEnd"/>
            <w:r w:rsidRPr="003B1282">
              <w:t xml:space="preserve"> </w:t>
            </w:r>
            <w:proofErr w:type="spellStart"/>
            <w:r w:rsidRPr="003B1282">
              <w:t>нергии</w:t>
            </w:r>
            <w:proofErr w:type="spellEnd"/>
            <w:proofErr w:type="gramEnd"/>
            <w:r w:rsidRPr="003B1282"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тепла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воды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proofErr w:type="spellStart"/>
            <w:proofErr w:type="gramStart"/>
            <w:r w:rsidRPr="003B1282">
              <w:t>Электроэ</w:t>
            </w:r>
            <w:proofErr w:type="spellEnd"/>
            <w:r w:rsidRPr="003B1282">
              <w:t xml:space="preserve"> </w:t>
            </w:r>
            <w:proofErr w:type="spellStart"/>
            <w:r w:rsidRPr="003B1282">
              <w:t>нергии</w:t>
            </w:r>
            <w:proofErr w:type="spellEnd"/>
            <w:proofErr w:type="gramEnd"/>
            <w:r w:rsidRPr="003B1282"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тепла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B1282" w:rsidRPr="003B1282" w:rsidRDefault="003B1282" w:rsidP="003B1282">
            <w:r w:rsidRPr="003B1282">
              <w:t xml:space="preserve">воды 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2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22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ул. </w:t>
            </w:r>
            <w:proofErr w:type="gramStart"/>
            <w:r w:rsidRPr="003B1282">
              <w:t>Школьная</w:t>
            </w:r>
            <w:proofErr w:type="gramEnd"/>
            <w:r w:rsidRPr="003B1282">
              <w:t xml:space="preserve"> д. 2 (2х этаж. 8-кварт.)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335,8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335,8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Нет технической возможности  </w:t>
            </w:r>
          </w:p>
          <w:p w:rsidR="003B1282" w:rsidRPr="003B1282" w:rsidRDefault="003B1282" w:rsidP="003B1282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Нет технической возможности  </w:t>
            </w:r>
          </w:p>
          <w:p w:rsidR="003B1282" w:rsidRPr="003B1282" w:rsidRDefault="003B1282" w:rsidP="003B1282">
            <w:r w:rsidRPr="003B1282"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8,0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2018 г. 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СЖ - </w:t>
            </w:r>
          </w:p>
          <w:p w:rsidR="003B1282" w:rsidRPr="003B1282" w:rsidRDefault="003B1282" w:rsidP="003B1282">
            <w:r w:rsidRPr="003B1282">
              <w:t>100%</w:t>
            </w:r>
          </w:p>
          <w:p w:rsidR="003B1282" w:rsidRPr="003B1282" w:rsidRDefault="003B1282" w:rsidP="003B1282">
            <w:r w:rsidRPr="003B1282">
              <w:t xml:space="preserve">  </w:t>
            </w:r>
          </w:p>
        </w:tc>
      </w:tr>
      <w:tr w:rsidR="003B1282" w:rsidRPr="003B1282" w:rsidTr="00B86F15">
        <w:trPr>
          <w:trHeight w:val="5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ул. </w:t>
            </w:r>
            <w:proofErr w:type="gramStart"/>
            <w:r w:rsidRPr="003B1282">
              <w:t>Школьная</w:t>
            </w:r>
            <w:proofErr w:type="gramEnd"/>
            <w:r w:rsidRPr="003B1282">
              <w:t xml:space="preserve"> д. 3 (2х этаж. 12-кварт.)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296,3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243,7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52,6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Нет технической возможности  </w:t>
            </w:r>
          </w:p>
          <w:p w:rsidR="003B1282" w:rsidRPr="003B1282" w:rsidRDefault="003B1282" w:rsidP="003B1282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Нет технической возможности  </w:t>
            </w:r>
          </w:p>
          <w:p w:rsidR="003B1282" w:rsidRPr="003B1282" w:rsidRDefault="003B1282" w:rsidP="003B128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  <w:tr w:rsidR="003B1282" w:rsidRPr="003B1282" w:rsidTr="00B86F15">
        <w:trPr>
          <w:trHeight w:val="1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ул. </w:t>
            </w:r>
            <w:proofErr w:type="gramStart"/>
            <w:r w:rsidRPr="003B1282">
              <w:t>Школьная</w:t>
            </w:r>
            <w:proofErr w:type="gramEnd"/>
            <w:r w:rsidRPr="003B1282">
              <w:t xml:space="preserve"> д. 4 (2х этаж. 12-кварт.)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287,5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238,9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48,6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Нет технической возможности  </w:t>
            </w:r>
          </w:p>
          <w:p w:rsidR="003B1282" w:rsidRPr="003B1282" w:rsidRDefault="003B1282" w:rsidP="003B1282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Нет технической возможности  </w:t>
            </w:r>
          </w:p>
          <w:p w:rsidR="003B1282" w:rsidRPr="003B1282" w:rsidRDefault="003B1282" w:rsidP="003B128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  <w:tr w:rsidR="003B1282" w:rsidRPr="003B1282" w:rsidTr="00B86F15">
        <w:trPr>
          <w:trHeight w:val="5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ул. </w:t>
            </w:r>
            <w:proofErr w:type="gramStart"/>
            <w:r w:rsidRPr="003B1282">
              <w:t>Школьная</w:t>
            </w:r>
            <w:proofErr w:type="gramEnd"/>
            <w:r w:rsidRPr="003B1282">
              <w:t xml:space="preserve"> д. 5 (5ти этаж. 60-кварт)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1858,3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1612,1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246,2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5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ул. </w:t>
            </w:r>
            <w:proofErr w:type="gramStart"/>
            <w:r w:rsidRPr="003B1282">
              <w:t>Школьная</w:t>
            </w:r>
            <w:proofErr w:type="gramEnd"/>
            <w:r w:rsidRPr="003B1282">
              <w:t xml:space="preserve"> д. 6 (5ти этаж. 60-кварт)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1805,9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1533,2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272,7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56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ул. </w:t>
            </w:r>
            <w:proofErr w:type="gramStart"/>
            <w:r w:rsidRPr="003B1282">
              <w:t>Школьная</w:t>
            </w:r>
            <w:proofErr w:type="gramEnd"/>
            <w:r w:rsidRPr="003B1282">
              <w:t xml:space="preserve"> д. 7 (5ти этаж. 45-кварт)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1396,2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1288,9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107,3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  <w:tr w:rsidR="003B1282" w:rsidRPr="003B1282" w:rsidTr="00B86F15">
        <w:trPr>
          <w:trHeight w:val="56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ул. </w:t>
            </w:r>
            <w:proofErr w:type="gramStart"/>
            <w:r w:rsidRPr="003B1282">
              <w:t>Школьная</w:t>
            </w:r>
            <w:proofErr w:type="gramEnd"/>
            <w:r w:rsidRPr="003B1282">
              <w:t xml:space="preserve"> д. 8 (5ти этаж. 45-кварт)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1398,4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1242,3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156,1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  <w:tr w:rsidR="003B1282" w:rsidRPr="003B1282" w:rsidTr="00B86F15">
        <w:trPr>
          <w:trHeight w:val="2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lastRenderedPageBreak/>
              <w:t>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ул. </w:t>
            </w:r>
            <w:proofErr w:type="gramStart"/>
            <w:r w:rsidRPr="003B1282">
              <w:t>Школьная</w:t>
            </w:r>
            <w:proofErr w:type="gramEnd"/>
            <w:r w:rsidRPr="003B1282">
              <w:t xml:space="preserve"> д. 8 (3х этаж. 22-кварт)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994,8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886,8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108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+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</w:tr>
      <w:tr w:rsidR="003B1282" w:rsidRPr="003B1282" w:rsidTr="00B86F15">
        <w:trPr>
          <w:trHeight w:val="28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1282" w:rsidRPr="003B1282" w:rsidRDefault="003B1282" w:rsidP="003B1282"/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Итого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8 373,2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t>7 381,7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t>0,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>8,0 0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>0,00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 </w:t>
            </w:r>
          </w:p>
        </w:tc>
      </w:tr>
      <w:tr w:rsidR="003B1282" w:rsidRPr="003B1282" w:rsidTr="00B86F15">
        <w:trPr>
          <w:trHeight w:val="28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1282" w:rsidRPr="003B1282" w:rsidRDefault="003B1282" w:rsidP="003B1282"/>
        </w:tc>
        <w:tc>
          <w:tcPr>
            <w:tcW w:w="20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B1282" w:rsidRPr="003B1282" w:rsidRDefault="003B1282" w:rsidP="003B1282"/>
        </w:tc>
        <w:tc>
          <w:tcPr>
            <w:tcW w:w="416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 том числе 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средства бюджета МО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0,00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0,00 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282" w:rsidRPr="003B1282" w:rsidRDefault="003B1282" w:rsidP="003B1282"/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416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средства собственников жилья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>8,00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   0,00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0,00 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282" w:rsidRPr="003B1282" w:rsidRDefault="003B1282" w:rsidP="003B1282"/>
        </w:tc>
        <w:tc>
          <w:tcPr>
            <w:tcW w:w="12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1282" w:rsidRPr="003B1282" w:rsidRDefault="003B1282" w:rsidP="003B1282"/>
        </w:tc>
      </w:tr>
    </w:tbl>
    <w:p w:rsidR="003B1282" w:rsidRPr="003B1282" w:rsidRDefault="003B1282" w:rsidP="003B1282"/>
    <w:p w:rsidR="003B1282" w:rsidRPr="003B1282" w:rsidRDefault="003B1282" w:rsidP="003B1282">
      <w:pPr>
        <w:sectPr w:rsidR="003B1282" w:rsidRPr="003B1282" w:rsidSect="00B86F1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41" w:h="11906" w:orient="landscape"/>
          <w:pgMar w:top="851" w:right="1301" w:bottom="1440" w:left="1133" w:header="720" w:footer="720" w:gutter="0"/>
          <w:cols w:space="720"/>
        </w:sectPr>
      </w:pPr>
      <w:r w:rsidRPr="003B1282">
        <w:t>Муниципальная программа  «Энергосбережение и повышение энергетической эффективности на территории муниципального образования Красноозерное сельское поселение на 2018-2022 годы»</w:t>
      </w:r>
    </w:p>
    <w:p w:rsidR="003B1282" w:rsidRPr="003B1282" w:rsidRDefault="003B1282" w:rsidP="003B1282">
      <w:r w:rsidRPr="003B1282">
        <w:lastRenderedPageBreak/>
        <w:t xml:space="preserve"> </w:t>
      </w:r>
      <w:r w:rsidRPr="003B1282">
        <w:tab/>
        <w:t xml:space="preserve"> </w:t>
      </w:r>
    </w:p>
    <w:p w:rsidR="003B1282" w:rsidRPr="003B1282" w:rsidRDefault="003B1282" w:rsidP="003B1282">
      <w:r w:rsidRPr="003B1282">
        <w:t xml:space="preserve">Мероприятия по повышению эффективности использования энергии в жилищном фонде предполагается осуществлять по следующим направлениям: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>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(</w:t>
      </w:r>
      <w:proofErr w:type="gramStart"/>
      <w:r w:rsidRPr="003B1282">
        <w:t>согласно требований</w:t>
      </w:r>
      <w:proofErr w:type="gramEnd"/>
      <w:r w:rsidRPr="003B1282">
        <w:t xml:space="preserve"> закона № 261-ФЗ это должно быть сделано до 31.12.2011 г.);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 повышение эффективности использования энергии в жилищном фонде.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принять меры по приватизации муниципального жилищного фонда, в том числе за счет увеличения платы за наем;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принять меры по приватизации жилья;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обеспечить доступ населения муниципального образования к информации по энергосбережению.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Для реализации  комплекса </w:t>
      </w:r>
      <w:proofErr w:type="spellStart"/>
      <w:r w:rsidRPr="003B1282">
        <w:t>энергоресурсосберегающих</w:t>
      </w:r>
      <w:proofErr w:type="spellEnd"/>
      <w:r w:rsidRPr="003B1282">
        <w:t xml:space="preserve"> мероприятий в жилищном фонде муниципального образования, необходимо организовать работу </w:t>
      </w:r>
      <w:proofErr w:type="gramStart"/>
      <w:r w:rsidRPr="003B1282">
        <w:t>по</w:t>
      </w:r>
      <w:proofErr w:type="gramEnd"/>
      <w:r w:rsidRPr="003B1282">
        <w:t xml:space="preserve">: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регулировке систем отопления, холодного и горячего водоснабжения;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промывке систем центрального отопления;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автоматизации </w:t>
      </w:r>
      <w:r w:rsidRPr="003B1282">
        <w:tab/>
        <w:t xml:space="preserve">включения-выключения </w:t>
      </w:r>
      <w:r w:rsidRPr="003B1282">
        <w:tab/>
        <w:t xml:space="preserve">внешнего </w:t>
      </w:r>
      <w:r w:rsidRPr="003B1282">
        <w:tab/>
        <w:t xml:space="preserve">освещения подъездов;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внедрению </w:t>
      </w:r>
      <w:proofErr w:type="spellStart"/>
      <w:r w:rsidRPr="003B1282">
        <w:t>энергоэффективного</w:t>
      </w:r>
      <w:proofErr w:type="spellEnd"/>
      <w:r w:rsidRPr="003B1282">
        <w:t xml:space="preserve"> </w:t>
      </w:r>
      <w:proofErr w:type="spellStart"/>
      <w:r w:rsidRPr="003B1282">
        <w:t>внутриподъездного</w:t>
      </w:r>
      <w:proofErr w:type="spellEnd"/>
      <w:r w:rsidRPr="003B1282">
        <w:t xml:space="preserve"> освещения;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утеплению чердачных перекрытий и подвалов;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утеплению входных дверей и окон;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утеплению фасадов; </w:t>
      </w:r>
    </w:p>
    <w:p w:rsidR="003B1282" w:rsidRPr="003B1282" w:rsidRDefault="003B1282" w:rsidP="003B1282">
      <w:pPr>
        <w:numPr>
          <w:ilvl w:val="0"/>
          <w:numId w:val="12"/>
        </w:numPr>
      </w:pPr>
      <w:r w:rsidRPr="003B1282">
        <w:t xml:space="preserve">установке </w:t>
      </w:r>
      <w:proofErr w:type="spellStart"/>
      <w:r w:rsidRPr="003B1282">
        <w:t>водосберегающей</w:t>
      </w:r>
      <w:proofErr w:type="spellEnd"/>
      <w:r w:rsidRPr="003B1282">
        <w:t xml:space="preserve"> арматуры.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Детальный перечень мероприятий по энергосбережению и повышению энергетической эффективности может быть разработан после проведения энергетических обследований жилых домов. В целях экономии бюджетных </w:t>
      </w:r>
    </w:p>
    <w:p w:rsidR="003B1282" w:rsidRPr="003B1282" w:rsidRDefault="003B1282" w:rsidP="003B1282">
      <w:r w:rsidRPr="003B1282">
        <w:t xml:space="preserve">средств, целесообразно проведение выборочных энергетических обследований.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/>
    <w:p w:rsidR="003B1282" w:rsidRPr="003B1282" w:rsidRDefault="003B1282" w:rsidP="003B1282">
      <w:pPr>
        <w:sectPr w:rsidR="003B1282" w:rsidRPr="003B1282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41"/>
          <w:pgMar w:top="724" w:right="682" w:bottom="724" w:left="1529" w:header="720" w:footer="720" w:gutter="0"/>
          <w:cols w:space="720"/>
        </w:sectPr>
      </w:pPr>
      <w:r w:rsidRPr="003B1282">
        <w:t>Муниципальная программа  «Энергосбережение и повышение энергетической эффективности на территории муниципального образования Красноозерное сельское поселение на 2018-2022 годы»</w:t>
      </w:r>
    </w:p>
    <w:p w:rsidR="003B1282" w:rsidRPr="003B1282" w:rsidRDefault="003B1282" w:rsidP="003B1282">
      <w:r w:rsidRPr="003B1282">
        <w:lastRenderedPageBreak/>
        <w:t xml:space="preserve"> </w:t>
      </w:r>
      <w:r w:rsidRPr="003B1282">
        <w:tab/>
        <w:t xml:space="preserve"> </w:t>
      </w:r>
    </w:p>
    <w:p w:rsidR="003B1282" w:rsidRPr="003B1282" w:rsidRDefault="003B1282" w:rsidP="003B1282">
      <w:r w:rsidRPr="003B1282">
        <w:t xml:space="preserve">Таблица 9. Основные мероприятия подпрограммы «Энергосбережение и повышение энергетической эффективности в жилищной сфере» </w:t>
      </w:r>
    </w:p>
    <w:tbl>
      <w:tblPr>
        <w:tblStyle w:val="TableGrid"/>
        <w:tblW w:w="16093" w:type="dxa"/>
        <w:tblInd w:w="-107" w:type="dxa"/>
        <w:tblLayout w:type="fixed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716"/>
        <w:gridCol w:w="3639"/>
        <w:gridCol w:w="850"/>
        <w:gridCol w:w="1134"/>
        <w:gridCol w:w="993"/>
        <w:gridCol w:w="992"/>
        <w:gridCol w:w="850"/>
        <w:gridCol w:w="993"/>
        <w:gridCol w:w="992"/>
        <w:gridCol w:w="2410"/>
        <w:gridCol w:w="2524"/>
      </w:tblGrid>
      <w:tr w:rsidR="003B1282" w:rsidRPr="003B1282" w:rsidTr="00B86F15">
        <w:trPr>
          <w:trHeight w:val="28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№ </w:t>
            </w:r>
          </w:p>
          <w:p w:rsidR="003B1282" w:rsidRPr="003B1282" w:rsidRDefault="003B1282" w:rsidP="003B1282">
            <w:proofErr w:type="gramStart"/>
            <w:r w:rsidRPr="003B1282">
              <w:rPr>
                <w:b/>
              </w:rPr>
              <w:t>п</w:t>
            </w:r>
            <w:proofErr w:type="gramEnd"/>
            <w:r w:rsidRPr="003B1282">
              <w:rPr>
                <w:b/>
              </w:rPr>
              <w:t xml:space="preserve">/п 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Срок выполнения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Объем финансирования, тыс. руб.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rPr>
                <w:b/>
              </w:rPr>
              <w:t xml:space="preserve">Источник финансирования (в установленном порядке) 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Исполнители  (в установленном порядке) </w:t>
            </w:r>
          </w:p>
        </w:tc>
      </w:tr>
      <w:tr w:rsidR="003B1282" w:rsidRPr="003B1282" w:rsidTr="00B86F15">
        <w:trPr>
          <w:trHeight w:val="286"/>
        </w:trPr>
        <w:tc>
          <w:tcPr>
            <w:tcW w:w="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36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всего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rPr>
                <w:b/>
              </w:rPr>
              <w:t xml:space="preserve"> 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542"/>
        </w:trPr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3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2020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/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2022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2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10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11</w:t>
            </w:r>
          </w:p>
        </w:tc>
      </w:tr>
      <w:tr w:rsidR="003B1282" w:rsidRPr="003B1282" w:rsidTr="00B86F15">
        <w:trPr>
          <w:trHeight w:val="287"/>
        </w:trPr>
        <w:tc>
          <w:tcPr>
            <w:tcW w:w="160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1. Организационно-правовые мероприятия</w:t>
            </w:r>
          </w:p>
        </w:tc>
      </w:tr>
      <w:tr w:rsidR="003B1282" w:rsidRPr="003B1282" w:rsidTr="00B86F15">
        <w:trPr>
          <w:trHeight w:val="139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1.1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Введение форм мониторинга потребления ресурсов на объектах жилищного фонда, в которых установлены приборы учета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2018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 требует дополнительных финансовых затрат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Администрация МО </w:t>
            </w:r>
          </w:p>
        </w:tc>
      </w:tr>
      <w:tr w:rsidR="003B1282" w:rsidRPr="003B1282" w:rsidTr="00B86F15">
        <w:trPr>
          <w:trHeight w:val="11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1.2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Подготовка ежегодного доклада о потреблении энергетических ресурсов на объектах жилищного фонда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2018-</w:t>
            </w:r>
          </w:p>
          <w:p w:rsidR="003B1282" w:rsidRPr="003B1282" w:rsidRDefault="003B1282" w:rsidP="003B1282">
            <w:r w:rsidRPr="003B1282">
              <w:t xml:space="preserve">2022 </w:t>
            </w:r>
            <w:proofErr w:type="spellStart"/>
            <w:proofErr w:type="gramStart"/>
            <w:r w:rsidRPr="003B1282">
              <w:t>гг</w:t>
            </w:r>
            <w:proofErr w:type="spellEnd"/>
            <w:proofErr w:type="gramEnd"/>
            <w:r w:rsidRPr="003B1282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 требует дополнительных финансовых затрат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ЗАО </w:t>
            </w:r>
          </w:p>
          <w:p w:rsidR="003B1282" w:rsidRPr="003B1282" w:rsidRDefault="003B1282" w:rsidP="003B1282">
            <w:r w:rsidRPr="003B1282">
              <w:t xml:space="preserve">"ТВЭЛОблСервис", ТСЖ "Светлана" </w:t>
            </w:r>
          </w:p>
        </w:tc>
      </w:tr>
      <w:tr w:rsidR="003B1282" w:rsidRPr="003B1282" w:rsidTr="00B86F15">
        <w:trPr>
          <w:trHeight w:val="139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1.3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Разработка  демонстрационных проектов высокой энергетической эффективности в муниципальном жилищном фонде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2018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 требует дополнительных финансовых затрат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Администрация МО </w:t>
            </w:r>
          </w:p>
        </w:tc>
      </w:tr>
      <w:tr w:rsidR="003B1282" w:rsidRPr="003B1282" w:rsidTr="00B86F15">
        <w:trPr>
          <w:trHeight w:val="286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  <w:tr w:rsidR="003B1282" w:rsidRPr="003B1282" w:rsidTr="00B86F15">
        <w:trPr>
          <w:trHeight w:val="286"/>
        </w:trPr>
        <w:tc>
          <w:tcPr>
            <w:tcW w:w="13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>2. Учет энергетических ресурсов</w:t>
            </w: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2.1 </w:t>
            </w: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Установка приборов учета электрической энергии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2018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8,0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бюджет МО 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Исполнители в порядке, предусмотренном законом 94-ФЗ </w:t>
            </w:r>
          </w:p>
        </w:tc>
      </w:tr>
      <w:tr w:rsidR="003B1282" w:rsidRPr="003B1282" w:rsidTr="00B86F15">
        <w:trPr>
          <w:trHeight w:val="562"/>
        </w:trPr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36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8,00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>
            <w:r w:rsidRPr="003B1282">
              <w:t xml:space="preserve"> 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средства собственников жилья </w:t>
            </w:r>
          </w:p>
        </w:tc>
        <w:tc>
          <w:tcPr>
            <w:tcW w:w="2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8,00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>
      <w:r w:rsidRPr="003B1282">
        <w:tab/>
        <w:t xml:space="preserve"> </w:t>
      </w:r>
    </w:p>
    <w:p w:rsidR="003B1282" w:rsidRPr="003B1282" w:rsidRDefault="003B1282" w:rsidP="003B1282">
      <w:r w:rsidRPr="003B1282">
        <w:lastRenderedPageBreak/>
        <w:t xml:space="preserve">Продолжение таблицы 9 </w:t>
      </w:r>
    </w:p>
    <w:tbl>
      <w:tblPr>
        <w:tblStyle w:val="TableGrid"/>
        <w:tblW w:w="16036" w:type="dxa"/>
        <w:tblInd w:w="-107" w:type="dxa"/>
        <w:tblCellMar>
          <w:top w:w="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04"/>
        <w:gridCol w:w="3615"/>
        <w:gridCol w:w="1009"/>
        <w:gridCol w:w="965"/>
        <w:gridCol w:w="1164"/>
        <w:gridCol w:w="1232"/>
        <w:gridCol w:w="1062"/>
        <w:gridCol w:w="1168"/>
        <w:gridCol w:w="1042"/>
        <w:gridCol w:w="1731"/>
        <w:gridCol w:w="2244"/>
      </w:tblGrid>
      <w:tr w:rsidR="003B1282" w:rsidRPr="003B1282" w:rsidTr="00B86F15">
        <w:trPr>
          <w:trHeight w:val="28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8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9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10 </w:t>
            </w:r>
          </w:p>
        </w:tc>
      </w:tr>
      <w:tr w:rsidR="003B1282" w:rsidRPr="003B1282" w:rsidTr="00B86F15">
        <w:trPr>
          <w:trHeight w:val="287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4. Выборочное проведение </w:t>
            </w:r>
            <w:proofErr w:type="spellStart"/>
            <w:r w:rsidRPr="003B1282">
              <w:t>энергоаудита</w:t>
            </w:r>
            <w:proofErr w:type="spellEnd"/>
            <w:r w:rsidRPr="003B1282">
              <w:t xml:space="preserve">, составление энергетических паспортов 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2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4.1. </w:t>
            </w: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Проведение энергетических обследований на типовых объектах жилищного фонда муниципального образования 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2019 г.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бюджет МО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Исполнители в порядке, предусмотренном законом 94-ФЗ </w:t>
            </w:r>
          </w:p>
        </w:tc>
      </w:tr>
      <w:tr w:rsidR="003B1282" w:rsidRPr="003B1282" w:rsidTr="00B86F15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15, 00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средства собственников жилья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140"/>
        </w:trPr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Итого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15,00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  </w:t>
            </w:r>
          </w:p>
        </w:tc>
      </w:tr>
      <w:tr w:rsidR="003B1282" w:rsidRPr="003B1282" w:rsidTr="00B86F15">
        <w:trPr>
          <w:trHeight w:val="565"/>
        </w:trPr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Всего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-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0,00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0,0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0,00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0,00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бюджет МО=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>0,0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- 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pPr>
        <w:rPr>
          <w:b/>
          <w:i/>
        </w:rPr>
      </w:pPr>
      <w:r w:rsidRPr="003B1282">
        <w:rPr>
          <w:b/>
          <w:i/>
        </w:rPr>
        <w:t xml:space="preserve"> 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>
      <w:r w:rsidRPr="003B1282">
        <w:t>Муниципальная программа  «Энергосбережение и повышение энергетической эффективности на территории муниципального образования Красноозерное сельское поселение на 2018-2022 годы»</w:t>
      </w:r>
    </w:p>
    <w:p w:rsidR="003B1282" w:rsidRPr="003B1282" w:rsidRDefault="003B1282" w:rsidP="003B1282">
      <w:pPr>
        <w:sectPr w:rsidR="003B1282" w:rsidRPr="003B1282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6841" w:h="11906" w:orient="landscape"/>
          <w:pgMar w:top="724" w:right="516" w:bottom="398" w:left="511" w:header="720" w:footer="720" w:gutter="0"/>
          <w:cols w:space="720"/>
        </w:sectPr>
      </w:pPr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lastRenderedPageBreak/>
        <w:t xml:space="preserve">4.3. Подпрограмма «Энергосбережение и повышение </w:t>
      </w:r>
      <w:proofErr w:type="gramStart"/>
      <w:r w:rsidRPr="003B1282">
        <w:rPr>
          <w:b/>
        </w:rPr>
        <w:t>энергетической</w:t>
      </w:r>
      <w:proofErr w:type="gramEnd"/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эффективности в системах наружного освещения»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>Система наружного освещения МО Красноозерное сельское поселение насчитывает 127 светильников, из них 67 с лампами ДРЛ-250 и ДНАТ, 60 со светодиодными лампами. В 2018 году планируется замена 100% на светодиодные светильники.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Далее приведены сведения об основных типах ламп, используемых в настоящее время в системах наружного освещения.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rPr>
          <w:b/>
        </w:rPr>
        <w:t xml:space="preserve">Дуговые ртутные лампы (ДРЛ)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 </w:t>
      </w:r>
    </w:p>
    <w:p w:rsidR="003B1282" w:rsidRPr="003B1282" w:rsidRDefault="003B1282" w:rsidP="003B1282">
      <w:r w:rsidRPr="003B1282">
        <w:t xml:space="preserve">  </w:t>
      </w:r>
    </w:p>
    <w:p w:rsidR="003B1282" w:rsidRPr="003B1282" w:rsidRDefault="003B1282" w:rsidP="003B1282">
      <w:r w:rsidRPr="003B1282">
        <w:rPr>
          <w:b/>
        </w:rPr>
        <w:t xml:space="preserve">Дуговые натриевые трубчатые лампы (ДНАТ)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"комфортные" условия эксплуатации - высокую стабильность напряжения питания, температуру окружающей среды от -20оС до +30оС. Отклонение от "комфортных"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видимости освещаемых объектов, что особенно опасно для освещения скоростных автомобильных магистралей. </w:t>
      </w:r>
    </w:p>
    <w:p w:rsidR="003B1282" w:rsidRPr="003B1282" w:rsidRDefault="003B1282" w:rsidP="003B1282">
      <w:r w:rsidRPr="003B1282">
        <w:rPr>
          <w:noProof/>
        </w:rPr>
        <w:lastRenderedPageBreak/>
        <w:drawing>
          <wp:inline distT="0" distB="0" distL="0" distR="0" wp14:anchorId="5CC752A8" wp14:editId="65BAEBC4">
            <wp:extent cx="4424680" cy="1522730"/>
            <wp:effectExtent l="0" t="0" r="0" b="0"/>
            <wp:docPr id="9257" name="Picture 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7" name="Picture 925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1282">
        <w:t xml:space="preserve"> </w:t>
      </w:r>
    </w:p>
    <w:p w:rsidR="003B1282" w:rsidRPr="003B1282" w:rsidRDefault="003B1282" w:rsidP="003B1282">
      <w:r w:rsidRPr="003B1282">
        <w:t xml:space="preserve">Рис. 1 Лампа ДНАТ-150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rPr>
          <w:b/>
        </w:rPr>
        <w:t xml:space="preserve">Светодиодные лампы (СД или LED) </w:t>
      </w:r>
    </w:p>
    <w:p w:rsidR="003B1282" w:rsidRPr="003B1282" w:rsidRDefault="003B1282" w:rsidP="003B1282">
      <w:r w:rsidRPr="003B1282">
        <w:t xml:space="preserve">Сами по себе светодиоды используются достаточно давно, в основном для индикации. Излучение света светодиодом </w:t>
      </w:r>
      <w:proofErr w:type="spellStart"/>
      <w:r w:rsidRPr="003B1282">
        <w:t>путѐ</w:t>
      </w:r>
      <w:proofErr w:type="gramStart"/>
      <w:r w:rsidRPr="003B1282">
        <w:t>м</w:t>
      </w:r>
      <w:proofErr w:type="spellEnd"/>
      <w:proofErr w:type="gramEnd"/>
      <w:r w:rsidRPr="003B1282">
        <w:t xml:space="preserve"> рекомбинации фотонов в области p-n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</w:t>
      </w:r>
      <w:proofErr w:type="spellStart"/>
      <w:r w:rsidRPr="003B1282">
        <w:t>экологичность</w:t>
      </w:r>
      <w:proofErr w:type="spellEnd"/>
      <w:r w:rsidRPr="003B1282">
        <w:t xml:space="preserve">, отсутствие мерцания и ровный свет. Это и есть качество современной технологии.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Таблица 10. Параметры рассматриваемых типов ламп </w:t>
      </w:r>
    </w:p>
    <w:tbl>
      <w:tblPr>
        <w:tblStyle w:val="TableGrid"/>
        <w:tblW w:w="9570" w:type="dxa"/>
        <w:tblInd w:w="-107" w:type="dxa"/>
        <w:tblCellMar>
          <w:top w:w="6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870"/>
        <w:gridCol w:w="1375"/>
        <w:gridCol w:w="1601"/>
        <w:gridCol w:w="2057"/>
        <w:gridCol w:w="2252"/>
        <w:gridCol w:w="1415"/>
      </w:tblGrid>
      <w:tr w:rsidR="003B1282" w:rsidRPr="003B1282" w:rsidTr="00B86F15">
        <w:trPr>
          <w:trHeight w:val="83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Тип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Номинальная мощность, </w:t>
            </w:r>
            <w:proofErr w:type="gramStart"/>
            <w:r w:rsidRPr="003B1282">
              <w:t>Вт</w:t>
            </w:r>
            <w:proofErr w:type="gramEnd"/>
            <w:r w:rsidRPr="003B1282"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Потребляемая активная мощность, </w:t>
            </w:r>
            <w:proofErr w:type="gramStart"/>
            <w:r w:rsidRPr="003B1282">
              <w:t>Вт</w:t>
            </w:r>
            <w:proofErr w:type="gramEnd"/>
            <w:r w:rsidRPr="003B1282"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Средняя продолжительность горения, часов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Световой поток, Лм </w:t>
            </w:r>
          </w:p>
        </w:tc>
      </w:tr>
      <w:tr w:rsidR="003B1282" w:rsidRPr="003B1282" w:rsidTr="00B86F15">
        <w:trPr>
          <w:trHeight w:val="28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ДРЛ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ДРЛ-125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125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140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12000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6000 </w:t>
            </w:r>
          </w:p>
        </w:tc>
      </w:tr>
      <w:tr w:rsidR="003B1282" w:rsidRPr="003B1282" w:rsidTr="00B86F15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ДРЛ-250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250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280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12000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13000 </w:t>
            </w:r>
          </w:p>
        </w:tc>
      </w:tr>
      <w:tr w:rsidR="003B1282" w:rsidRPr="003B1282" w:rsidTr="00B86F15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ДРЛ-400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400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450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15000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24000 </w:t>
            </w:r>
          </w:p>
        </w:tc>
      </w:tr>
      <w:tr w:rsidR="003B1282" w:rsidRPr="003B1282" w:rsidTr="00B86F15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ДНАТ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ДНАТ-100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100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115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6000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9400 </w:t>
            </w:r>
          </w:p>
        </w:tc>
      </w:tr>
      <w:tr w:rsidR="003B1282" w:rsidRPr="003B1282" w:rsidTr="00B86F15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ДНАТ-150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150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170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10000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14000 </w:t>
            </w:r>
          </w:p>
        </w:tc>
      </w:tr>
      <w:tr w:rsidR="003B1282" w:rsidRPr="003B1282" w:rsidTr="00B86F15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ДНАТ-250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250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290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15000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24000 </w:t>
            </w:r>
          </w:p>
        </w:tc>
      </w:tr>
      <w:tr w:rsidR="003B1282" w:rsidRPr="003B1282" w:rsidTr="00B86F15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ДНАТ-400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400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460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15000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47500 </w:t>
            </w:r>
          </w:p>
        </w:tc>
      </w:tr>
      <w:tr w:rsidR="003B1282" w:rsidRPr="003B1282" w:rsidTr="00B86F15">
        <w:trPr>
          <w:trHeight w:val="562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СД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аналог </w:t>
            </w:r>
          </w:p>
          <w:p w:rsidR="003B1282" w:rsidRPr="003B1282" w:rsidRDefault="003B1282" w:rsidP="003B1282">
            <w:r w:rsidRPr="003B1282">
              <w:t xml:space="preserve">ДРЛ-250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80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80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до 100000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5000 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Таблица 11. Сравнительная характеристика ламп </w:t>
      </w:r>
    </w:p>
    <w:tbl>
      <w:tblPr>
        <w:tblStyle w:val="TableGrid"/>
        <w:tblW w:w="9570" w:type="dxa"/>
        <w:tblInd w:w="-107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2366"/>
        <w:gridCol w:w="235"/>
        <w:gridCol w:w="2268"/>
        <w:gridCol w:w="2326"/>
        <w:gridCol w:w="2375"/>
      </w:tblGrid>
      <w:tr w:rsidR="003B1282" w:rsidRPr="003B1282" w:rsidTr="00B86F15">
        <w:trPr>
          <w:trHeight w:val="283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Тип лампы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ДРЛ-250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ДНАТ-150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СД светильник </w:t>
            </w:r>
          </w:p>
        </w:tc>
      </w:tr>
      <w:tr w:rsidR="003B1282" w:rsidRPr="003B1282" w:rsidTr="00B86F15">
        <w:trPr>
          <w:trHeight w:val="287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Световой поток, Лм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13000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14000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5000 </w:t>
            </w:r>
          </w:p>
        </w:tc>
      </w:tr>
      <w:tr w:rsidR="003B1282" w:rsidRPr="003B1282" w:rsidTr="00B86F15">
        <w:trPr>
          <w:trHeight w:val="28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Потребление, </w:t>
            </w:r>
            <w:proofErr w:type="gramStart"/>
            <w:r w:rsidRPr="003B1282">
              <w:t>Вт</w:t>
            </w:r>
            <w:proofErr w:type="gramEnd"/>
            <w:r w:rsidRPr="003B1282"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280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170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80 </w:t>
            </w:r>
          </w:p>
        </w:tc>
      </w:tr>
      <w:tr w:rsidR="003B1282" w:rsidRPr="003B1282" w:rsidTr="00B86F15">
        <w:trPr>
          <w:trHeight w:val="28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Срок службы, часов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12тыс.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10тыс.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до 100тыс. </w:t>
            </w:r>
          </w:p>
        </w:tc>
      </w:tr>
      <w:tr w:rsidR="003B1282" w:rsidRPr="003B1282" w:rsidTr="00B86F15">
        <w:trPr>
          <w:trHeight w:val="56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lastRenderedPageBreak/>
              <w:t xml:space="preserve">Контрастность цветопередача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слабая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очень слабая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отличная </w:t>
            </w:r>
          </w:p>
        </w:tc>
      </w:tr>
      <w:tr w:rsidR="003B1282" w:rsidRPr="003B1282" w:rsidTr="00B86F15">
        <w:trPr>
          <w:trHeight w:val="5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Механическая прочность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средняя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средняя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отличная </w:t>
            </w:r>
          </w:p>
        </w:tc>
      </w:tr>
      <w:tr w:rsidR="003B1282" w:rsidRPr="003B1282" w:rsidTr="00B86F15">
        <w:trPr>
          <w:trHeight w:val="5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Температурная устойчивость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слабая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очень слабая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отличная </w:t>
            </w:r>
          </w:p>
        </w:tc>
      </w:tr>
      <w:tr w:rsidR="003B1282" w:rsidRPr="003B1282" w:rsidTr="00B86F15">
        <w:trPr>
          <w:trHeight w:val="5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Устойчивость перепадам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слабая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слабая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отличная </w:t>
            </w:r>
          </w:p>
        </w:tc>
      </w:tr>
      <w:tr w:rsidR="003B1282" w:rsidRPr="003B1282" w:rsidTr="00B86F15">
        <w:trPr>
          <w:trHeight w:val="56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Время </w:t>
            </w:r>
            <w:r w:rsidRPr="003B1282">
              <w:tab/>
              <w:t xml:space="preserve">выхода рабочий режим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10-15 минут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10-15 минут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мгновенно </w:t>
            </w:r>
          </w:p>
        </w:tc>
      </w:tr>
      <w:tr w:rsidR="003B1282" w:rsidRPr="003B1282" w:rsidTr="00B86F15">
        <w:trPr>
          <w:trHeight w:val="286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Нагревается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сильно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сильно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слабо </w:t>
            </w:r>
          </w:p>
        </w:tc>
      </w:tr>
      <w:tr w:rsidR="003B1282" w:rsidRPr="003B1282" w:rsidTr="00B86F15">
        <w:trPr>
          <w:trHeight w:val="84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Экологическая безопасность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лампа содержит до 100мг паров ртути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лампа содержит натриево-ртутную амальгаму и ксенон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абсолютно безвредна </w:t>
            </w:r>
          </w:p>
        </w:tc>
      </w:tr>
    </w:tbl>
    <w:p w:rsidR="003B1282" w:rsidRPr="003B1282" w:rsidRDefault="003B1282" w:rsidP="003B1282">
      <w:r w:rsidRPr="003B1282">
        <w:t xml:space="preserve">Примечание: Под температурной устойчивостью подразумевается то, насколько зависит как работа лампы, так и срок </w:t>
      </w:r>
      <w:proofErr w:type="spellStart"/>
      <w:r w:rsidRPr="003B1282">
        <w:t>еѐ</w:t>
      </w:r>
      <w:proofErr w:type="spellEnd"/>
      <w:r w:rsidRPr="003B1282">
        <w:t xml:space="preserve"> службы от критических значений температуры. </w:t>
      </w:r>
      <w:proofErr w:type="gramStart"/>
      <w:r w:rsidRPr="003B1282">
        <w:t>Например</w:t>
      </w:r>
      <w:proofErr w:type="gramEnd"/>
      <w:r w:rsidRPr="003B1282">
        <w:t xml:space="preserve"> известно, что лампа ДНАТ крайне чувствительна к отклонению от "комфортных" значений температуры. Такие отклонения отрицательно влияют на </w:t>
      </w:r>
      <w:proofErr w:type="gramStart"/>
      <w:r w:rsidRPr="003B1282">
        <w:t>светоотдачу</w:t>
      </w:r>
      <w:proofErr w:type="gramEnd"/>
      <w:r w:rsidRPr="003B1282">
        <w:t xml:space="preserve"> и приводит к резкому снижению срока службы.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Эффективность использования данных типов светильников. </w:t>
      </w:r>
    </w:p>
    <w:p w:rsidR="003B1282" w:rsidRPr="003B1282" w:rsidRDefault="003B1282" w:rsidP="003B1282">
      <w:pPr>
        <w:numPr>
          <w:ilvl w:val="0"/>
          <w:numId w:val="14"/>
        </w:numPr>
      </w:pPr>
      <w:r w:rsidRPr="003B1282">
        <w:rPr>
          <w:b/>
        </w:rPr>
        <w:t>ДРЛ</w:t>
      </w:r>
      <w:r w:rsidRPr="003B1282">
        <w:t xml:space="preserve">. Наиболее простая и доступная по цене технология. Низкие начальные затраты при условии отсутствия </w:t>
      </w:r>
      <w:proofErr w:type="spellStart"/>
      <w:r w:rsidRPr="003B1282">
        <w:t>жѐстких</w:t>
      </w:r>
      <w:proofErr w:type="spellEnd"/>
      <w:r w:rsidRPr="003B1282">
        <w:t xml:space="preserve"> требований к освещению оправдывают </w:t>
      </w:r>
      <w:proofErr w:type="spellStart"/>
      <w:r w:rsidRPr="003B1282">
        <w:t>еѐ</w:t>
      </w:r>
      <w:proofErr w:type="spellEnd"/>
      <w:r w:rsidRPr="003B1282">
        <w:t xml:space="preserve"> использование. </w:t>
      </w:r>
    </w:p>
    <w:p w:rsidR="003B1282" w:rsidRPr="003B1282" w:rsidRDefault="003B1282" w:rsidP="003B1282">
      <w:pPr>
        <w:numPr>
          <w:ilvl w:val="0"/>
          <w:numId w:val="14"/>
        </w:numPr>
      </w:pPr>
      <w:r w:rsidRPr="003B1282">
        <w:rPr>
          <w:b/>
        </w:rPr>
        <w:t>ДНАТ.</w:t>
      </w:r>
      <w:r w:rsidRPr="003B1282">
        <w:t xml:space="preserve"> Лучшая светоотдача среди газоразрядных ламп – единственное </w:t>
      </w:r>
      <w:proofErr w:type="spellStart"/>
      <w:r w:rsidRPr="003B1282">
        <w:t>серьѐзное</w:t>
      </w:r>
      <w:proofErr w:type="spellEnd"/>
      <w:r w:rsidRPr="003B1282">
        <w:t xml:space="preserve"> преимущество перед ДРЛ. Но очень слабый показатель цветопередачи и большая чувствительность к температуре ставит под 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 </w:t>
      </w:r>
    </w:p>
    <w:p w:rsidR="003B1282" w:rsidRPr="003B1282" w:rsidRDefault="003B1282" w:rsidP="003B1282">
      <w:pPr>
        <w:numPr>
          <w:ilvl w:val="0"/>
          <w:numId w:val="14"/>
        </w:numPr>
      </w:pPr>
      <w:r w:rsidRPr="003B1282">
        <w:rPr>
          <w:b/>
        </w:rPr>
        <w:t>Светодиоды.</w:t>
      </w:r>
      <w:r w:rsidRPr="003B1282">
        <w:t xml:space="preserve"> У светодиодных ламп практически нет технических недостатков. Они лучше во </w:t>
      </w:r>
      <w:proofErr w:type="spellStart"/>
      <w:r w:rsidRPr="003B1282">
        <w:t>всѐм</w:t>
      </w:r>
      <w:proofErr w:type="spellEnd"/>
      <w:r w:rsidRPr="003B1282">
        <w:t xml:space="preserve">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</w:t>
      </w:r>
      <w:proofErr w:type="spellStart"/>
      <w:r w:rsidRPr="003B1282">
        <w:t>учѐтом</w:t>
      </w:r>
      <w:proofErr w:type="spellEnd"/>
      <w:r w:rsidRPr="003B1282">
        <w:t xml:space="preserve">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</w:t>
      </w:r>
      <w:proofErr w:type="spellStart"/>
      <w:r w:rsidRPr="003B1282">
        <w:t>всѐ</w:t>
      </w:r>
      <w:proofErr w:type="spellEnd"/>
      <w:r w:rsidRPr="003B1282">
        <w:t xml:space="preserve"> </w:t>
      </w:r>
      <w:proofErr w:type="gramStart"/>
      <w:r w:rsidRPr="003B1282">
        <w:t>время</w:t>
      </w:r>
      <w:proofErr w:type="gramEnd"/>
      <w:r w:rsidRPr="003B1282">
        <w:t xml:space="preserve"> выдавая самый качественный свет по сравнению с другими технологиями.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>С учетом возможностей местного бюджета, администрацией МО Красноозерное сельское поселение выбрана стратегия перехода от светильников с лампами ДРЛ и  с лампами ДНАТ на светодиодные лампы. С учетом мощности ламп ДРЛ и ДНАТ, замена будет производиться на светодиодные лампы эквивалентные по световому потоку. Лампе ДРЛ-250 соответствует лампа светодиодная 80-100 Вт. Затраты на замену 67 светильников составят 600,00 тыс. рублей.</w:t>
      </w:r>
    </w:p>
    <w:p w:rsidR="003B1282" w:rsidRPr="003B1282" w:rsidRDefault="003B1282" w:rsidP="003B1282">
      <w:r w:rsidRPr="003B1282">
        <w:t xml:space="preserve">руб. </w:t>
      </w:r>
    </w:p>
    <w:p w:rsidR="003B1282" w:rsidRPr="003B1282" w:rsidRDefault="003B1282" w:rsidP="003B1282">
      <w:r w:rsidRPr="003B1282">
        <w:lastRenderedPageBreak/>
        <w:t xml:space="preserve"> </w:t>
      </w:r>
    </w:p>
    <w:p w:rsidR="003B1282" w:rsidRPr="003B1282" w:rsidRDefault="003B1282" w:rsidP="003B1282">
      <w:proofErr w:type="gramStart"/>
      <w:r w:rsidRPr="003B1282">
        <w:t xml:space="preserve">Использование в системе уличного освещения светодиодных ламп вместо  натриевых и  ртутных  обеспечивает экономию электроэнергии до50% при заданном уровне освещенности.  </w:t>
      </w:r>
      <w:proofErr w:type="gramEnd"/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pPr>
        <w:sectPr w:rsidR="003B1282" w:rsidRPr="003B1282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41"/>
          <w:pgMar w:top="1133" w:right="843" w:bottom="1867" w:left="1702" w:header="724" w:footer="724" w:gutter="0"/>
          <w:cols w:space="720"/>
        </w:sectPr>
      </w:pPr>
      <w:r w:rsidRPr="003B1282">
        <w:t>В таблице 12 приведены  основные мероприятия подпрограммы «Энергосбережение и повышение энергетической эффективности в системах наружного освещения»</w:t>
      </w:r>
    </w:p>
    <w:p w:rsidR="003B1282" w:rsidRPr="003B1282" w:rsidRDefault="003B1282" w:rsidP="003B1282">
      <w:r w:rsidRPr="003B1282">
        <w:lastRenderedPageBreak/>
        <w:t xml:space="preserve"> </w:t>
      </w:r>
      <w:r w:rsidRPr="003B1282">
        <w:tab/>
        <w:t xml:space="preserve"> </w:t>
      </w:r>
    </w:p>
    <w:p w:rsidR="003B1282" w:rsidRPr="003B1282" w:rsidRDefault="003B1282" w:rsidP="003B1282">
      <w:r w:rsidRPr="003B1282">
        <w:t xml:space="preserve">Таблица 12. Основные мероприятия подпрограммы «Энергосбережение и повышение энергетической эффективности в системах наружного освещения» </w:t>
      </w:r>
    </w:p>
    <w:tbl>
      <w:tblPr>
        <w:tblStyle w:val="TableGrid"/>
        <w:tblW w:w="15719" w:type="dxa"/>
        <w:tblInd w:w="-107" w:type="dxa"/>
        <w:tblCellMar>
          <w:top w:w="26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895"/>
        <w:gridCol w:w="1114"/>
        <w:gridCol w:w="1550"/>
        <w:gridCol w:w="1515"/>
        <w:gridCol w:w="1001"/>
        <w:gridCol w:w="954"/>
        <w:gridCol w:w="985"/>
        <w:gridCol w:w="955"/>
        <w:gridCol w:w="742"/>
        <w:gridCol w:w="881"/>
        <w:gridCol w:w="3137"/>
        <w:gridCol w:w="1990"/>
      </w:tblGrid>
      <w:tr w:rsidR="003B1282" w:rsidRPr="003B1282" w:rsidTr="00B86F15">
        <w:trPr>
          <w:trHeight w:val="1283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№ </w:t>
            </w:r>
            <w:proofErr w:type="gramStart"/>
            <w:r w:rsidRPr="003B1282">
              <w:rPr>
                <w:b/>
              </w:rPr>
              <w:t>п</w:t>
            </w:r>
            <w:proofErr w:type="gramEnd"/>
            <w:r w:rsidRPr="003B1282">
              <w:rPr>
                <w:b/>
              </w:rPr>
              <w:t xml:space="preserve">/п 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Наименование мероприятия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Срок выполнения </w:t>
            </w:r>
          </w:p>
        </w:tc>
        <w:tc>
          <w:tcPr>
            <w:tcW w:w="5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Объем финансирования, тыс. руб. 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Источник финансирования  (в установленном порядке) 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Исполнители  (в установленном  порядке) </w:t>
            </w:r>
          </w:p>
        </w:tc>
      </w:tr>
      <w:tr w:rsidR="003B1282" w:rsidRPr="003B1282" w:rsidTr="00B86F15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всего </w:t>
            </w:r>
          </w:p>
        </w:tc>
        <w:tc>
          <w:tcPr>
            <w:tcW w:w="4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 том числе по годам </w:t>
            </w:r>
          </w:p>
        </w:tc>
        <w:tc>
          <w:tcPr>
            <w:tcW w:w="31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2018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2019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2020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2021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2022</w:t>
            </w:r>
          </w:p>
        </w:tc>
        <w:tc>
          <w:tcPr>
            <w:tcW w:w="31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32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8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9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11 </w:t>
            </w:r>
          </w:p>
        </w:tc>
      </w:tr>
      <w:tr w:rsidR="003B1282" w:rsidRPr="003B1282" w:rsidTr="00B86F15">
        <w:trPr>
          <w:trHeight w:val="325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11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1. Мероприятия по энергосбережению и повышению энергетической эффективности в системах наружного освещения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208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1.1 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Комплексная замена светильников с дуговыми ртутными лампами высокого давления на дуговые натриевые трубчатые лампы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2018-2019г. г.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600,0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450,00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150,00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бюджет МО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Исполнители в порядке, предусмотренном законом 94-ФЗ </w:t>
            </w:r>
          </w:p>
        </w:tc>
      </w:tr>
      <w:tr w:rsidR="003B1282" w:rsidRPr="003B1282" w:rsidTr="00B86F15">
        <w:trPr>
          <w:trHeight w:val="641"/>
        </w:trPr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Всего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-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600,0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>450,00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150,0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0,0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0,0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rPr>
                <w:b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бюджет МО = 600,00 тыс. руб.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- </w:t>
            </w:r>
          </w:p>
        </w:tc>
      </w:tr>
    </w:tbl>
    <w:p w:rsidR="003B1282" w:rsidRPr="003B1282" w:rsidRDefault="003B1282" w:rsidP="003B1282">
      <w:r w:rsidRPr="003B1282">
        <w:rPr>
          <w:b/>
          <w:i/>
        </w:rPr>
        <w:t xml:space="preserve"> </w:t>
      </w:r>
    </w:p>
    <w:p w:rsidR="003B1282" w:rsidRPr="003B1282" w:rsidRDefault="003B1282" w:rsidP="003B1282">
      <w:r w:rsidRPr="003B1282">
        <w:rPr>
          <w:i/>
        </w:rPr>
        <w:t xml:space="preserve"> </w:t>
      </w:r>
    </w:p>
    <w:p w:rsidR="003B1282" w:rsidRPr="003B1282" w:rsidRDefault="003B1282" w:rsidP="003B1282">
      <w:r w:rsidRPr="003B1282">
        <w:rPr>
          <w:b/>
          <w:i/>
        </w:rPr>
        <w:t xml:space="preserve"> </w:t>
      </w:r>
    </w:p>
    <w:p w:rsidR="003B1282" w:rsidRPr="003B1282" w:rsidRDefault="003B1282" w:rsidP="003B1282"/>
    <w:p w:rsidR="003B1282" w:rsidRPr="003B1282" w:rsidRDefault="003B1282" w:rsidP="003B1282">
      <w:r w:rsidRPr="003B1282">
        <w:t xml:space="preserve">Муниципальная программа  «Энергосбережение и повышение энергетической эффективности на территории МО Красноозерное сельское поселение </w:t>
      </w:r>
      <w:proofErr w:type="gramStart"/>
      <w:r w:rsidRPr="003B1282">
        <w:t>на</w:t>
      </w:r>
      <w:proofErr w:type="gramEnd"/>
      <w:r w:rsidRPr="003B1282">
        <w:t xml:space="preserve"> </w:t>
      </w:r>
    </w:p>
    <w:p w:rsidR="003B1282" w:rsidRPr="003B1282" w:rsidRDefault="003B1282" w:rsidP="003B1282">
      <w:r w:rsidRPr="003B1282">
        <w:t xml:space="preserve">2011-2014 годы»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pPr>
        <w:sectPr w:rsidR="003B1282" w:rsidRPr="003B1282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41" w:h="11906" w:orient="landscape"/>
          <w:pgMar w:top="1440" w:right="509" w:bottom="1440" w:left="511" w:header="720" w:footer="720" w:gutter="0"/>
          <w:cols w:space="720"/>
        </w:sectPr>
      </w:pPr>
    </w:p>
    <w:p w:rsidR="003B1282" w:rsidRPr="003B1282" w:rsidRDefault="003B1282" w:rsidP="003B1282">
      <w:r w:rsidRPr="003B1282">
        <w:lastRenderedPageBreak/>
        <w:t xml:space="preserve"> </w:t>
      </w:r>
      <w:r w:rsidRPr="003B1282">
        <w:tab/>
        <w:t xml:space="preserve"> </w:t>
      </w:r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 xml:space="preserve">4.4. Подпрограмма «Энергосбережение и повышение </w:t>
      </w:r>
      <w:proofErr w:type="gramStart"/>
      <w:r w:rsidRPr="003B1282">
        <w:rPr>
          <w:b/>
        </w:rPr>
        <w:t>энергетической</w:t>
      </w:r>
      <w:proofErr w:type="gramEnd"/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эффективности в коммунальном хозяйстве»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На территории МО Красноозерное сельское поселение действуют следующие организации коммунального комплекса: </w:t>
      </w:r>
    </w:p>
    <w:p w:rsidR="003B1282" w:rsidRPr="003B1282" w:rsidRDefault="003B1282" w:rsidP="003B1282">
      <w:r w:rsidRPr="003B1282">
        <w:t>Поставщик услуг теплоснабжения – ЗАО «</w:t>
      </w:r>
      <w:proofErr w:type="spellStart"/>
      <w:r w:rsidRPr="003B1282">
        <w:t>ОблСервис</w:t>
      </w:r>
      <w:proofErr w:type="spellEnd"/>
      <w:r w:rsidRPr="003B1282">
        <w:t xml:space="preserve">» </w:t>
      </w:r>
    </w:p>
    <w:p w:rsidR="003B1282" w:rsidRPr="003B1282" w:rsidRDefault="003B1282" w:rsidP="003B1282">
      <w:r w:rsidRPr="003B1282">
        <w:t xml:space="preserve">Поставщик электрической энергии – ОАО «Петербургская сбытовая компания»; </w:t>
      </w:r>
    </w:p>
    <w:p w:rsidR="003B1282" w:rsidRPr="003B1282" w:rsidRDefault="003B1282" w:rsidP="003B1282">
      <w:r w:rsidRPr="003B1282">
        <w:t>Поставщик услуг водоснабжения и водоотведения – ООО «</w:t>
      </w:r>
      <w:proofErr w:type="spellStart"/>
      <w:r w:rsidRPr="003B1282">
        <w:t>ЛенСервисСтрой</w:t>
      </w:r>
      <w:proofErr w:type="spellEnd"/>
      <w:r w:rsidRPr="003B1282">
        <w:t>»;</w:t>
      </w:r>
    </w:p>
    <w:p w:rsidR="003B1282" w:rsidRPr="003B1282" w:rsidRDefault="003B1282" w:rsidP="003B1282">
      <w:r w:rsidRPr="003B1282">
        <w:t>Поставщик услуг газоснабжения – ОАО «</w:t>
      </w:r>
      <w:proofErr w:type="spellStart"/>
      <w:r w:rsidRPr="003B1282">
        <w:t>Ленооблгаз</w:t>
      </w:r>
      <w:proofErr w:type="spellEnd"/>
      <w:r w:rsidRPr="003B1282">
        <w:t xml:space="preserve">».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>Организацией коммунального комплекса МО Красноозерное сельское поселение ООО «</w:t>
      </w:r>
      <w:proofErr w:type="spellStart"/>
      <w:r w:rsidRPr="003B1282">
        <w:t>ЛенСервисСтрой</w:t>
      </w:r>
      <w:proofErr w:type="spellEnd"/>
      <w:r w:rsidRPr="003B1282">
        <w:t>»</w:t>
      </w:r>
      <w:proofErr w:type="gramStart"/>
      <w:r w:rsidRPr="003B1282">
        <w:t>.</w:t>
      </w:r>
      <w:proofErr w:type="gramEnd"/>
      <w:r w:rsidRPr="003B1282">
        <w:t xml:space="preserve">  </w:t>
      </w:r>
      <w:proofErr w:type="gramStart"/>
      <w:r w:rsidRPr="003B1282">
        <w:t>б</w:t>
      </w:r>
      <w:proofErr w:type="gramEnd"/>
      <w:r w:rsidRPr="003B1282">
        <w:t xml:space="preserve">ыли предоставлены мероприятия по ремонтам и замене оборудования, которые приведут к повышению энергетической эффективности производства ресурсов и позволит снизить себестоимость поднимаемой воды и принимаемых стоков. Перечень данных мероприятий предоставлен в таблице 13.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>Таблица 13. Мероприятия по энергосбережению и повышению энергетической эффективност</w:t>
      </w:r>
      <w:proofErr w:type="gramStart"/>
      <w:r w:rsidRPr="003B1282">
        <w:t>и ООО</w:t>
      </w:r>
      <w:proofErr w:type="gramEnd"/>
      <w:r w:rsidRPr="003B1282">
        <w:t xml:space="preserve"> «</w:t>
      </w:r>
      <w:proofErr w:type="spellStart"/>
      <w:r w:rsidRPr="003B1282">
        <w:t>ЛенСервисСтрой</w:t>
      </w:r>
      <w:proofErr w:type="spellEnd"/>
      <w:r w:rsidRPr="003B1282">
        <w:t xml:space="preserve">». </w:t>
      </w:r>
    </w:p>
    <w:tbl>
      <w:tblPr>
        <w:tblStyle w:val="TableGrid"/>
        <w:tblW w:w="10021" w:type="dxa"/>
        <w:tblInd w:w="-106" w:type="dxa"/>
        <w:tblCellMar>
          <w:top w:w="26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97"/>
        <w:gridCol w:w="2452"/>
        <w:gridCol w:w="953"/>
        <w:gridCol w:w="826"/>
        <w:gridCol w:w="91"/>
        <w:gridCol w:w="954"/>
        <w:gridCol w:w="657"/>
        <w:gridCol w:w="658"/>
        <w:gridCol w:w="1071"/>
        <w:gridCol w:w="1862"/>
      </w:tblGrid>
      <w:tr w:rsidR="003B1282" w:rsidRPr="003B1282" w:rsidTr="00B86F15">
        <w:trPr>
          <w:trHeight w:val="32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t xml:space="preserve">№ </w:t>
            </w:r>
          </w:p>
          <w:p w:rsidR="003B1282" w:rsidRPr="003B1282" w:rsidRDefault="003B1282" w:rsidP="003B1282">
            <w:proofErr w:type="gramStart"/>
            <w:r w:rsidRPr="003B1282">
              <w:t>п</w:t>
            </w:r>
            <w:proofErr w:type="gramEnd"/>
            <w:r w:rsidRPr="003B1282">
              <w:t xml:space="preserve">/п 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t xml:space="preserve">Наименование мероприятий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Всего, тыс. руб. </w:t>
            </w:r>
          </w:p>
        </w:tc>
        <w:tc>
          <w:tcPr>
            <w:tcW w:w="4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По годам 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t xml:space="preserve">Источник финансирования </w:t>
            </w:r>
          </w:p>
        </w:tc>
      </w:tr>
      <w:tr w:rsidR="003B1282" w:rsidRPr="003B1282" w:rsidTr="00B86F15">
        <w:trPr>
          <w:trHeight w:val="1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t>2018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t xml:space="preserve">2019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t>2020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t xml:space="preserve">2021 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>
            <w:r w:rsidRPr="003B1282">
              <w:t>2022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32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9</w:t>
            </w:r>
          </w:p>
        </w:tc>
      </w:tr>
      <w:tr w:rsidR="003B1282" w:rsidRPr="003B1282" w:rsidTr="00B86F15">
        <w:trPr>
          <w:trHeight w:val="3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D5B4"/>
          </w:tcPr>
          <w:p w:rsidR="003B1282" w:rsidRPr="003B1282" w:rsidRDefault="003B1282" w:rsidP="003B1282"/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:rsidR="003B1282" w:rsidRPr="003B1282" w:rsidRDefault="003B1282" w:rsidP="003B1282"/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:rsidR="003B1282" w:rsidRPr="003B1282" w:rsidRDefault="003B1282" w:rsidP="003B1282"/>
        </w:tc>
        <w:tc>
          <w:tcPr>
            <w:tcW w:w="52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3B1282" w:rsidRPr="003B1282" w:rsidRDefault="003B1282" w:rsidP="003B1282">
            <w:r w:rsidRPr="003B1282">
              <w:t xml:space="preserve">Водоснабжение </w:t>
            </w:r>
          </w:p>
        </w:tc>
      </w:tr>
      <w:tr w:rsidR="003B1282" w:rsidRPr="003B1282" w:rsidTr="00B86F15">
        <w:trPr>
          <w:trHeight w:val="58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Работы по замене глубинного насоса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60,0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0,0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60,0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  <w:tr w:rsidR="003B1282" w:rsidRPr="003B1282" w:rsidTr="00B86F15">
        <w:trPr>
          <w:trHeight w:val="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Аварийно восстановительные работы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200,0 </w:t>
            </w:r>
          </w:p>
        </w:tc>
        <w:tc>
          <w:tcPr>
            <w:tcW w:w="4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  <w:p w:rsidR="003B1282" w:rsidRPr="003B1282" w:rsidRDefault="003B1282" w:rsidP="003B1282"/>
          <w:p w:rsidR="003B1282" w:rsidRPr="003B1282" w:rsidRDefault="003B1282" w:rsidP="003B1282">
            <w:r w:rsidRPr="003B1282">
              <w:t>В течение всего периода по необходимости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  <w:tr w:rsidR="003B1282" w:rsidRPr="003B1282" w:rsidTr="00B86F15">
        <w:trPr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Замена насоса ЭЦВ 6-16-140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70,00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70,00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  <w:tr w:rsidR="003B1282" w:rsidRPr="003B1282" w:rsidTr="00B86F15">
        <w:trPr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Замена задвижек ДУ 80, 100, 150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83,78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83,78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  <w:tr w:rsidR="003B1282" w:rsidRPr="003B1282" w:rsidTr="00B86F15">
        <w:trPr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Чистка кессона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17,70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17,70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  <w:tr w:rsidR="003B1282" w:rsidRPr="003B1282" w:rsidTr="00B86F15">
        <w:trPr>
          <w:trHeight w:val="64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Ремонт мягкой кровли на станции 2-го подъема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165,20 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165,20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>
      <w:r w:rsidRPr="003B1282">
        <w:lastRenderedPageBreak/>
        <w:t>Продолжение таблицы 13</w:t>
      </w:r>
    </w:p>
    <w:tbl>
      <w:tblPr>
        <w:tblStyle w:val="TableGrid"/>
        <w:tblW w:w="10024" w:type="dxa"/>
        <w:tblInd w:w="-106" w:type="dxa"/>
        <w:tblCellMar>
          <w:top w:w="2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56"/>
        <w:gridCol w:w="2077"/>
        <w:gridCol w:w="937"/>
        <w:gridCol w:w="267"/>
        <w:gridCol w:w="845"/>
        <w:gridCol w:w="1041"/>
        <w:gridCol w:w="857"/>
        <w:gridCol w:w="1087"/>
        <w:gridCol w:w="1134"/>
        <w:gridCol w:w="1323"/>
      </w:tblGrid>
      <w:tr w:rsidR="003B1282" w:rsidRPr="003B1282" w:rsidTr="00B86F15">
        <w:trPr>
          <w:trHeight w:val="3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9 </w:t>
            </w:r>
          </w:p>
        </w:tc>
      </w:tr>
      <w:tr w:rsidR="003B1282" w:rsidRPr="003B1282" w:rsidTr="00B86F15">
        <w:trPr>
          <w:trHeight w:val="6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Замена фракций фильтров станции </w:t>
            </w:r>
            <w:proofErr w:type="spellStart"/>
            <w:r w:rsidRPr="003B1282">
              <w:t>обезжелезования</w:t>
            </w:r>
            <w:proofErr w:type="spellEnd"/>
            <w:r w:rsidRPr="003B1282"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100, 00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100,00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  <w:tr w:rsidR="003B1282" w:rsidRPr="003B1282" w:rsidTr="00B86F15">
        <w:trPr>
          <w:trHeight w:val="32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CD5B4"/>
          </w:tcPr>
          <w:p w:rsidR="003B1282" w:rsidRPr="003B1282" w:rsidRDefault="003B1282" w:rsidP="003B1282"/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:rsidR="003B1282" w:rsidRPr="003B1282" w:rsidRDefault="003B1282" w:rsidP="003B1282"/>
        </w:tc>
        <w:tc>
          <w:tcPr>
            <w:tcW w:w="3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:rsidR="003B1282" w:rsidRPr="003B1282" w:rsidRDefault="003B1282" w:rsidP="003B1282">
            <w:r w:rsidRPr="003B1282">
              <w:t xml:space="preserve">Водоотведение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:rsidR="003B1282" w:rsidRPr="003B1282" w:rsidRDefault="003B1282" w:rsidP="003B1282"/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:rsidR="003B1282" w:rsidRPr="003B1282" w:rsidRDefault="003B1282" w:rsidP="003B1282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CD5B4"/>
          </w:tcPr>
          <w:p w:rsidR="003B1282" w:rsidRPr="003B1282" w:rsidRDefault="003B1282" w:rsidP="003B1282"/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D5B4"/>
          </w:tcPr>
          <w:p w:rsidR="003B1282" w:rsidRPr="003B1282" w:rsidRDefault="003B1282" w:rsidP="003B1282"/>
        </w:tc>
      </w:tr>
      <w:tr w:rsidR="003B1282" w:rsidRPr="003B1282" w:rsidTr="00B86F15">
        <w:trPr>
          <w:trHeight w:val="56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8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Промывка канализационных сетей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1089,14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1089,14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  <w:tr w:rsidR="003B1282" w:rsidRPr="003B1282" w:rsidTr="00B86F15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9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Ремонт канализационных колодцев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115,64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115,64 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  <w:tr w:rsidR="003B1282" w:rsidRPr="003B1282" w:rsidTr="00B86F15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10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Восстановление очистных сооружений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20000,00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РСО</w:t>
            </w:r>
          </w:p>
        </w:tc>
      </w:tr>
      <w:tr w:rsidR="003B1282" w:rsidRPr="003B1282" w:rsidTr="00B86F15">
        <w:trPr>
          <w:trHeight w:val="3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B1282" w:rsidRPr="003B1282" w:rsidRDefault="003B1282" w:rsidP="003B1282"/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Всего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22060,76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/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 336,68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115,64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1189,14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282" w:rsidRPr="003B1282" w:rsidRDefault="003B1282" w:rsidP="003B1282">
            <w:r w:rsidRPr="003B1282">
              <w:rPr>
                <w:b/>
              </w:rPr>
              <w:t xml:space="preserve">  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Основной проблемой для организаций коммунального комплекса (ОКК) в предстоящий период станет рост неопределенности и рисков, приводящий к снижению их финансовой устойчивости, надежности обеспечения коммунальными услугами, потребителей и ухудшению качества предоставляемых услуг.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Целью данной подпрограммы является повышение энергоэффективности ОКК, обеспечение устойчивого и надежного снабжения потребителей коммунальными ресурсами.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>Для достижения указанной цели необходимо решить следующие основные задачи:</w:t>
      </w:r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t xml:space="preserve">сократить непроизводительный расход энергоресурсов за счет внедрения системы перспективных технических регламентов, отраслевых стандартов и норм расхода энергоресурсов; обеспечить расчет и утверждением нормативов потерь, расходов и запасов </w:t>
      </w:r>
    </w:p>
    <w:p w:rsidR="003B1282" w:rsidRPr="003B1282" w:rsidRDefault="003B1282" w:rsidP="003B1282">
      <w:r w:rsidRPr="003B1282">
        <w:t xml:space="preserve">при выработке и передаче тепловой энергии;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 </w:t>
      </w:r>
    </w:p>
    <w:p w:rsidR="003B1282" w:rsidRPr="003B1282" w:rsidRDefault="003B1282" w:rsidP="003B1282">
      <w:r w:rsidRPr="003B1282">
        <w:t xml:space="preserve">отработать технологии и перейти к промышленному использованию </w:t>
      </w:r>
    </w:p>
    <w:p w:rsidR="003B1282" w:rsidRPr="003B1282" w:rsidRDefault="003B1282" w:rsidP="003B1282">
      <w:r w:rsidRPr="003B1282">
        <w:t xml:space="preserve">возобновляемых топливных ресурсов; повысить эффективность функционирования </w:t>
      </w:r>
      <w:proofErr w:type="spellStart"/>
      <w:r w:rsidRPr="003B1282">
        <w:t>энергоснабжающих</w:t>
      </w:r>
      <w:proofErr w:type="spellEnd"/>
      <w:r w:rsidRPr="003B1282">
        <w:t xml:space="preserve"> предприятий и реализации программ снижения потерь и издержек, включающих в себя работы по следующим направлениям: </w:t>
      </w:r>
    </w:p>
    <w:p w:rsidR="003B1282" w:rsidRPr="003B1282" w:rsidRDefault="003B1282" w:rsidP="003B1282">
      <w:r w:rsidRPr="003B1282">
        <w:t xml:space="preserve">внедрение установок, обеспечивающих комбинированное производство </w:t>
      </w:r>
    </w:p>
    <w:p w:rsidR="003B1282" w:rsidRPr="003B1282" w:rsidRDefault="003B1282" w:rsidP="003B1282">
      <w:r w:rsidRPr="003B1282">
        <w:t xml:space="preserve">энергии; снижение потерь энергии; повышение эффективности проведения ремонтных работ; оптимизация численности персонала и оплаты труда;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 отношениях с организациями коммунального комплекса необходимо  предусматривать включение мероприятий по энергосбережению и повышению эффективности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lastRenderedPageBreak/>
        <w:t xml:space="preserve">Механизм реализации данной подпрограммы включает в себя возможность предоставления в установленном порядке субсидии из местного бюджета и государственных гарантий организациям коммунального комплекса, согласовавшим свои программы энергосбережения с органами местного самоуправления.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Налоговые льготы и государственные гарантии предоставляются в установленном порядке, в соответствии с законодательством Российской Федерации и Ленинградской области.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rPr>
          <w:b/>
          <w:i/>
        </w:rPr>
        <w:t xml:space="preserve">  </w:t>
      </w:r>
    </w:p>
    <w:p w:rsidR="003B1282" w:rsidRPr="003B1282" w:rsidRDefault="003B1282" w:rsidP="003B1282">
      <w:pPr>
        <w:sectPr w:rsidR="003B1282" w:rsidRPr="003B1282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1906" w:h="16841"/>
          <w:pgMar w:top="1191" w:right="848" w:bottom="1519" w:left="1133" w:header="724" w:footer="726" w:gutter="0"/>
          <w:cols w:space="720"/>
        </w:sectPr>
      </w:pPr>
    </w:p>
    <w:p w:rsidR="003B1282" w:rsidRPr="003B1282" w:rsidRDefault="003B1282" w:rsidP="003B1282">
      <w:r w:rsidRPr="003B1282">
        <w:lastRenderedPageBreak/>
        <w:t xml:space="preserve"> </w:t>
      </w:r>
      <w:r w:rsidRPr="003B1282">
        <w:tab/>
        <w:t xml:space="preserve"> </w:t>
      </w:r>
    </w:p>
    <w:p w:rsidR="003B1282" w:rsidRPr="003B1282" w:rsidRDefault="003B1282" w:rsidP="003B1282">
      <w:r w:rsidRPr="003B1282">
        <w:t xml:space="preserve">Таблица 14. Основные мероприятия подпрограммы «Энергосбережение и повышение энергетической эффективности в коммунальном хозяйстве» </w:t>
      </w:r>
    </w:p>
    <w:tbl>
      <w:tblPr>
        <w:tblStyle w:val="TableGrid"/>
        <w:tblW w:w="15105" w:type="dxa"/>
        <w:tblInd w:w="58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556"/>
        <w:gridCol w:w="2627"/>
        <w:gridCol w:w="1515"/>
        <w:gridCol w:w="1072"/>
        <w:gridCol w:w="868"/>
        <w:gridCol w:w="946"/>
        <w:gridCol w:w="653"/>
        <w:gridCol w:w="966"/>
        <w:gridCol w:w="1106"/>
        <w:gridCol w:w="2009"/>
        <w:gridCol w:w="2787"/>
      </w:tblGrid>
      <w:tr w:rsidR="003B1282" w:rsidRPr="003B1282" w:rsidTr="00B86F15">
        <w:trPr>
          <w:trHeight w:val="284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№ </w:t>
            </w:r>
          </w:p>
          <w:p w:rsidR="003B1282" w:rsidRPr="003B1282" w:rsidRDefault="003B1282" w:rsidP="003B1282">
            <w:proofErr w:type="gramStart"/>
            <w:r w:rsidRPr="003B1282">
              <w:rPr>
                <w:b/>
              </w:rPr>
              <w:t>п</w:t>
            </w:r>
            <w:proofErr w:type="gramEnd"/>
            <w:r w:rsidRPr="003B1282">
              <w:rPr>
                <w:b/>
              </w:rPr>
              <w:t xml:space="preserve">/п 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Наименование мероприятия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Срок выполнения </w:t>
            </w:r>
          </w:p>
        </w:tc>
        <w:tc>
          <w:tcPr>
            <w:tcW w:w="5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 xml:space="preserve">Объем финансирования, тыс. руб.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rPr>
                <w:b/>
              </w:rPr>
              <w:t xml:space="preserve">Источник финансирования </w:t>
            </w:r>
          </w:p>
          <w:p w:rsidR="003B1282" w:rsidRPr="003B1282" w:rsidRDefault="003B1282" w:rsidP="003B1282">
            <w:proofErr w:type="gramStart"/>
            <w:r w:rsidRPr="003B1282">
              <w:rPr>
                <w:b/>
              </w:rPr>
              <w:t xml:space="preserve">(в </w:t>
            </w:r>
            <w:proofErr w:type="gramEnd"/>
          </w:p>
          <w:p w:rsidR="003B1282" w:rsidRPr="003B1282" w:rsidRDefault="003B1282" w:rsidP="003B1282">
            <w:r w:rsidRPr="003B1282">
              <w:rPr>
                <w:b/>
              </w:rPr>
              <w:t xml:space="preserve">установленном  </w:t>
            </w:r>
            <w:proofErr w:type="gramStart"/>
            <w:r w:rsidRPr="003B1282">
              <w:rPr>
                <w:b/>
              </w:rPr>
              <w:t>порядке</w:t>
            </w:r>
            <w:proofErr w:type="gramEnd"/>
            <w:r w:rsidRPr="003B1282">
              <w:rPr>
                <w:b/>
              </w:rPr>
              <w:t xml:space="preserve">) 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Исполнители (в установленном  порядке) </w:t>
            </w:r>
          </w:p>
        </w:tc>
      </w:tr>
      <w:tr w:rsidR="003B1282" w:rsidRPr="003B1282" w:rsidTr="00B86F1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всего </w:t>
            </w:r>
          </w:p>
        </w:tc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rPr>
                <w:b/>
              </w:rPr>
              <w:t>в том числе по годам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7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8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2018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2019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2020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2021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1282" w:rsidRPr="003B1282" w:rsidRDefault="003B1282" w:rsidP="003B1282"/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2022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2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2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8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9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11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12</w:t>
            </w:r>
          </w:p>
        </w:tc>
      </w:tr>
      <w:tr w:rsidR="003B1282" w:rsidRPr="003B1282" w:rsidTr="00B86F15">
        <w:trPr>
          <w:trHeight w:val="28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4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1. Организационно-правовые мероприятия </w:t>
            </w:r>
          </w:p>
        </w:tc>
      </w:tr>
      <w:tr w:rsidR="003B1282" w:rsidRPr="003B1282" w:rsidTr="00B86F15">
        <w:trPr>
          <w:trHeight w:val="13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1.1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Обеспечение доступа потребителей к информации по энергосбережению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2018-</w:t>
            </w:r>
          </w:p>
          <w:p w:rsidR="003B1282" w:rsidRPr="003B1282" w:rsidRDefault="003B1282" w:rsidP="003B1282">
            <w:r w:rsidRPr="003B1282">
              <w:t xml:space="preserve">2022 гг.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не требует дополнительных </w:t>
            </w:r>
          </w:p>
          <w:p w:rsidR="003B1282" w:rsidRPr="003B1282" w:rsidRDefault="003B1282" w:rsidP="003B1282">
            <w:r w:rsidRPr="003B1282">
              <w:t xml:space="preserve">финансовых </w:t>
            </w:r>
          </w:p>
          <w:p w:rsidR="003B1282" w:rsidRPr="003B1282" w:rsidRDefault="003B1282" w:rsidP="003B1282">
            <w:r w:rsidRPr="003B1282">
              <w:t xml:space="preserve">затрат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Администрация МО, ООО «</w:t>
            </w:r>
            <w:proofErr w:type="spellStart"/>
            <w:r w:rsidRPr="003B1282">
              <w:t>ОблСервис</w:t>
            </w:r>
            <w:proofErr w:type="spellEnd"/>
            <w:r w:rsidRPr="003B1282">
              <w:t>», ОАО «Петербургская сбытовая компания», ООО «</w:t>
            </w:r>
            <w:proofErr w:type="spellStart"/>
            <w:r w:rsidRPr="003B1282">
              <w:t>ЛенСервисСтрой</w:t>
            </w:r>
            <w:proofErr w:type="spellEnd"/>
            <w:r w:rsidRPr="003B1282">
              <w:t xml:space="preserve">» </w:t>
            </w:r>
          </w:p>
        </w:tc>
      </w:tr>
      <w:tr w:rsidR="003B1282" w:rsidRPr="003B1282" w:rsidTr="00B86F15">
        <w:trPr>
          <w:trHeight w:val="11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1.2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Принятие целевых программ энергосбережения в организациях коммунального комплекса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2018-</w:t>
            </w:r>
          </w:p>
          <w:p w:rsidR="003B1282" w:rsidRPr="003B1282" w:rsidRDefault="003B1282" w:rsidP="003B1282">
            <w:r w:rsidRPr="003B1282">
              <w:t xml:space="preserve">2019 гг.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не требует дополнительных </w:t>
            </w:r>
          </w:p>
          <w:p w:rsidR="003B1282" w:rsidRPr="003B1282" w:rsidRDefault="003B1282" w:rsidP="003B1282">
            <w:r w:rsidRPr="003B1282">
              <w:t xml:space="preserve">финансовых </w:t>
            </w:r>
          </w:p>
          <w:p w:rsidR="003B1282" w:rsidRPr="003B1282" w:rsidRDefault="003B1282" w:rsidP="003B1282">
            <w:r w:rsidRPr="003B1282">
              <w:t xml:space="preserve">затрат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ООО «</w:t>
            </w:r>
            <w:proofErr w:type="spellStart"/>
            <w:r w:rsidRPr="003B1282">
              <w:t>ОблСервис</w:t>
            </w:r>
            <w:proofErr w:type="spellEnd"/>
            <w:r w:rsidRPr="003B1282">
              <w:t>», ОАО «Петербургская сбытовая компания», ООО «</w:t>
            </w:r>
            <w:proofErr w:type="spellStart"/>
            <w:r w:rsidRPr="003B1282">
              <w:t>ЛенСервисСтрой</w:t>
            </w:r>
            <w:proofErr w:type="spellEnd"/>
            <w:r w:rsidRPr="003B1282">
              <w:t xml:space="preserve">» </w:t>
            </w:r>
          </w:p>
        </w:tc>
      </w:tr>
      <w:tr w:rsidR="003B1282" w:rsidRPr="003B1282" w:rsidTr="00B86F15">
        <w:trPr>
          <w:trHeight w:val="11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1.3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Подготовка ежегодного доклада о потреблении энергетических ресурсов ОКК муниципального </w:t>
            </w:r>
          </w:p>
          <w:p w:rsidR="003B1282" w:rsidRPr="003B1282" w:rsidRDefault="003B1282" w:rsidP="003B1282">
            <w:r w:rsidRPr="003B1282">
              <w:t xml:space="preserve">образования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2020-</w:t>
            </w:r>
          </w:p>
          <w:p w:rsidR="003B1282" w:rsidRPr="003B1282" w:rsidRDefault="003B1282" w:rsidP="003B1282">
            <w:r w:rsidRPr="003B1282">
              <w:t xml:space="preserve">2022 гг.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не требует дополнительных </w:t>
            </w:r>
          </w:p>
          <w:p w:rsidR="003B1282" w:rsidRPr="003B1282" w:rsidRDefault="003B1282" w:rsidP="003B1282">
            <w:r w:rsidRPr="003B1282">
              <w:t xml:space="preserve">финансовых </w:t>
            </w:r>
          </w:p>
          <w:p w:rsidR="003B1282" w:rsidRPr="003B1282" w:rsidRDefault="003B1282" w:rsidP="003B1282">
            <w:r w:rsidRPr="003B1282">
              <w:t xml:space="preserve">затрат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ООО «</w:t>
            </w:r>
            <w:proofErr w:type="spellStart"/>
            <w:r w:rsidRPr="003B1282">
              <w:t>ОблСервис</w:t>
            </w:r>
            <w:proofErr w:type="spellEnd"/>
            <w:r w:rsidRPr="003B1282">
              <w:t>», ОАО «Петербургская сбытовая компания», ООО «</w:t>
            </w:r>
            <w:proofErr w:type="spellStart"/>
            <w:r w:rsidRPr="003B1282">
              <w:t>ЛенСервисСтрой</w:t>
            </w:r>
            <w:proofErr w:type="spellEnd"/>
            <w:r w:rsidRPr="003B1282">
              <w:t xml:space="preserve">» </w:t>
            </w:r>
          </w:p>
        </w:tc>
      </w:tr>
      <w:tr w:rsidR="003B1282" w:rsidRPr="003B1282" w:rsidTr="00B86F15">
        <w:trPr>
          <w:trHeight w:val="2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14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2. Применение энергосберегающих технологий при модернизации, реконструкции и капитальном ремонте основных фондов ОКК </w:t>
            </w:r>
          </w:p>
        </w:tc>
      </w:tr>
      <w:tr w:rsidR="003B1282" w:rsidRPr="003B1282" w:rsidTr="00B86F15">
        <w:trPr>
          <w:trHeight w:val="11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2.1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Мероприятия по ремонту, реконструкции, замене оборудования объектов водоотведения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2020-</w:t>
            </w:r>
          </w:p>
          <w:p w:rsidR="003B1282" w:rsidRPr="003B1282" w:rsidRDefault="003B1282" w:rsidP="003B1282">
            <w:r w:rsidRPr="003B1282">
              <w:t xml:space="preserve">2022 г.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23221,04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1421,90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21799,14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бюджет МО  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ООО «</w:t>
            </w:r>
            <w:proofErr w:type="spellStart"/>
            <w:r w:rsidRPr="003B1282">
              <w:t>ЛенСервисСтрой</w:t>
            </w:r>
            <w:proofErr w:type="spellEnd"/>
            <w:r w:rsidRPr="003B1282">
              <w:t>»</w:t>
            </w:r>
          </w:p>
        </w:tc>
      </w:tr>
      <w:tr w:rsidR="003B1282" w:rsidRPr="003B1282" w:rsidTr="00B86F15">
        <w:trPr>
          <w:trHeight w:val="286"/>
        </w:trPr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lastRenderedPageBreak/>
              <w:t xml:space="preserve">Итого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23221,04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1421,90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21799,14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  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>
      <w:r w:rsidRPr="003B1282">
        <w:t xml:space="preserve">Продолжение таблицы 14 </w:t>
      </w:r>
    </w:p>
    <w:tbl>
      <w:tblPr>
        <w:tblStyle w:val="TableGrid"/>
        <w:tblW w:w="14679" w:type="dxa"/>
        <w:tblInd w:w="58" w:type="dxa"/>
        <w:tblCellMar>
          <w:top w:w="6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08"/>
        <w:gridCol w:w="3733"/>
        <w:gridCol w:w="1087"/>
        <w:gridCol w:w="1108"/>
        <w:gridCol w:w="942"/>
        <w:gridCol w:w="1048"/>
        <w:gridCol w:w="680"/>
        <w:gridCol w:w="933"/>
        <w:gridCol w:w="1053"/>
        <w:gridCol w:w="1248"/>
        <w:gridCol w:w="2239"/>
      </w:tblGrid>
      <w:tr w:rsidR="003B1282" w:rsidRPr="003B1282" w:rsidTr="00B86F15">
        <w:trPr>
          <w:trHeight w:val="2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8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12</w:t>
            </w:r>
          </w:p>
        </w:tc>
      </w:tr>
      <w:tr w:rsidR="003B1282" w:rsidRPr="003B1282" w:rsidTr="00B86F15">
        <w:trPr>
          <w:trHeight w:val="287"/>
        </w:trPr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282" w:rsidRPr="003B1282" w:rsidRDefault="003B1282" w:rsidP="003B1282">
            <w:r w:rsidRPr="003B1282">
              <w:t xml:space="preserve">3. Проведение энергетических обследований организаций коммунального комплекса 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1282" w:rsidRPr="003B1282" w:rsidRDefault="003B1282" w:rsidP="003B1282"/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1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3.1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Проведение обязательных энергетических обследований, разработка энергетических паспортов организаций коммунального комплекса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2019 г.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бюджет МО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ООО «</w:t>
            </w:r>
            <w:proofErr w:type="spellStart"/>
            <w:r w:rsidRPr="003B1282">
              <w:t>ОблСервис</w:t>
            </w:r>
            <w:proofErr w:type="spellEnd"/>
            <w:r w:rsidRPr="003B1282">
              <w:t>», ОАО «Петербургская сбытовая компания», ООО «</w:t>
            </w:r>
            <w:proofErr w:type="spellStart"/>
            <w:r w:rsidRPr="003B1282">
              <w:t>ЛенСервисСтрой</w:t>
            </w:r>
            <w:proofErr w:type="spellEnd"/>
          </w:p>
        </w:tc>
      </w:tr>
      <w:tr w:rsidR="003B1282" w:rsidRPr="003B1282" w:rsidTr="00B86F15">
        <w:trPr>
          <w:trHeight w:val="11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3.2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Утверждение нормативов потерь, расходов и запасов, образующихся при выработке и передаче тепловой и электрической энергии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2019 г.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бюджет МО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ООО «</w:t>
            </w:r>
            <w:proofErr w:type="spellStart"/>
            <w:r w:rsidRPr="003B1282">
              <w:t>ОблСервис</w:t>
            </w:r>
            <w:proofErr w:type="spellEnd"/>
            <w:r w:rsidRPr="003B1282">
              <w:t>», ОАО «Петербургская сбытовая компания», ООО «</w:t>
            </w:r>
            <w:proofErr w:type="spellStart"/>
            <w:r w:rsidRPr="003B1282">
              <w:t>ЛенСервисСтрой</w:t>
            </w:r>
            <w:proofErr w:type="spellEnd"/>
          </w:p>
        </w:tc>
      </w:tr>
      <w:tr w:rsidR="003B1282" w:rsidRPr="003B1282" w:rsidTr="00B86F15">
        <w:trPr>
          <w:trHeight w:val="286"/>
        </w:trPr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Итого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  </w:t>
            </w:r>
          </w:p>
        </w:tc>
      </w:tr>
      <w:tr w:rsidR="003B1282" w:rsidRPr="003B1282" w:rsidTr="00B86F15">
        <w:trPr>
          <w:trHeight w:val="564"/>
        </w:trPr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Всего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23221,04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0,00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1421,90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21799,14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бюджет МО = 0,0 </w:t>
            </w:r>
            <w:proofErr w:type="spellStart"/>
            <w:r w:rsidRPr="003B1282">
              <w:rPr>
                <w:b/>
              </w:rPr>
              <w:t>тыс</w:t>
            </w:r>
            <w:proofErr w:type="gramStart"/>
            <w:r w:rsidRPr="003B1282">
              <w:rPr>
                <w:b/>
              </w:rPr>
              <w:t>.р</w:t>
            </w:r>
            <w:proofErr w:type="gramEnd"/>
            <w:r w:rsidRPr="003B1282">
              <w:rPr>
                <w:b/>
              </w:rPr>
              <w:t>уб</w:t>
            </w:r>
            <w:proofErr w:type="spellEnd"/>
            <w:r w:rsidRPr="003B1282">
              <w:rPr>
                <w:b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rPr>
                <w:b/>
              </w:rPr>
              <w:t xml:space="preserve">- 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/>
    <w:p w:rsidR="003B1282" w:rsidRPr="003B1282" w:rsidRDefault="003B1282" w:rsidP="003B1282">
      <w:pPr>
        <w:sectPr w:rsidR="003B1282" w:rsidRPr="003B1282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6841" w:h="11906" w:orient="landscape"/>
          <w:pgMar w:top="724" w:right="525" w:bottom="725" w:left="970" w:header="720" w:footer="720" w:gutter="0"/>
          <w:cols w:space="720"/>
        </w:sectPr>
      </w:pPr>
    </w:p>
    <w:p w:rsidR="003B1282" w:rsidRPr="003B1282" w:rsidRDefault="003B1282" w:rsidP="003B1282">
      <w:pPr>
        <w:numPr>
          <w:ilvl w:val="0"/>
          <w:numId w:val="11"/>
        </w:numPr>
        <w:rPr>
          <w:b/>
        </w:rPr>
      </w:pPr>
      <w:r w:rsidRPr="003B1282">
        <w:rPr>
          <w:b/>
        </w:rPr>
        <w:lastRenderedPageBreak/>
        <w:t xml:space="preserve">Ресурсное обеспечение Программы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Финансовое обеспечение мероприятий Программы осуществляется за </w:t>
      </w:r>
      <w:proofErr w:type="spellStart"/>
      <w:r w:rsidRPr="003B1282">
        <w:t>счѐт</w:t>
      </w:r>
      <w:proofErr w:type="spellEnd"/>
      <w:r w:rsidRPr="003B1282">
        <w:t xml:space="preserve"> средств бюджета МО Красноозерное сельское поселение, а также за счет средств организации коммунального комплекса, инвестиционных надбавок к тарифам (в случае принятия в установленном порядке инвестиционных программ организаций коммунального комплекса).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>Общий объем финансирования Программы составляет  10 </w:t>
      </w:r>
      <w:r w:rsidR="00014A2F">
        <w:t>800</w:t>
      </w:r>
      <w:r w:rsidRPr="003B1282">
        <w:t xml:space="preserve">,0 тыс. руб., в том числе из бюджета муниципального Красноозерное сельское поселение муниципального образования Приозерский муниципальный район Ленинградской области 6 </w:t>
      </w:r>
      <w:r w:rsidR="00014A2F">
        <w:t>800</w:t>
      </w:r>
      <w:r w:rsidRPr="003B1282">
        <w:t xml:space="preserve">,0 тыс. руб., в том числе: </w:t>
      </w:r>
    </w:p>
    <w:p w:rsidR="003B1282" w:rsidRPr="003B1282" w:rsidRDefault="003B1282" w:rsidP="003B1282">
      <w:r w:rsidRPr="003B1282">
        <w:t>•</w:t>
      </w:r>
      <w:r w:rsidRPr="003B1282">
        <w:tab/>
        <w:t xml:space="preserve">2018 год – 2 565,0  тыс. руб., </w:t>
      </w:r>
    </w:p>
    <w:p w:rsidR="003B1282" w:rsidRPr="003B1282" w:rsidRDefault="003B1282" w:rsidP="003B1282">
      <w:r w:rsidRPr="003B1282">
        <w:t>•</w:t>
      </w:r>
      <w:r w:rsidRPr="003B1282">
        <w:tab/>
        <w:t xml:space="preserve">2019 год –  2 395,0 тыс. руб., </w:t>
      </w:r>
    </w:p>
    <w:p w:rsidR="003B1282" w:rsidRPr="003B1282" w:rsidRDefault="003B1282" w:rsidP="003B1282">
      <w:r w:rsidRPr="003B1282">
        <w:t>•</w:t>
      </w:r>
      <w:r w:rsidRPr="003B1282">
        <w:tab/>
        <w:t xml:space="preserve"> 2020 год –2 525,0 тыс. руб., </w:t>
      </w:r>
    </w:p>
    <w:p w:rsidR="003B1282" w:rsidRPr="003B1282" w:rsidRDefault="003B1282" w:rsidP="003B1282">
      <w:r w:rsidRPr="003B1282">
        <w:t>•</w:t>
      </w:r>
      <w:r w:rsidRPr="003B1282">
        <w:tab/>
        <w:t>2021 год – 2 65</w:t>
      </w:r>
      <w:r w:rsidR="00014A2F">
        <w:t>8</w:t>
      </w:r>
      <w:r w:rsidRPr="003B1282">
        <w:t>,0  тыс. руб.,</w:t>
      </w:r>
    </w:p>
    <w:p w:rsidR="003B1282" w:rsidRPr="003B1282" w:rsidRDefault="003B1282" w:rsidP="003B1282">
      <w:r w:rsidRPr="003B1282">
        <w:t>•</w:t>
      </w:r>
      <w:r w:rsidRPr="003B1282">
        <w:tab/>
        <w:t xml:space="preserve">2022 год – 2 908,0 тыс. руб. </w:t>
      </w:r>
    </w:p>
    <w:p w:rsidR="003B1282" w:rsidRPr="003B1282" w:rsidRDefault="003B1282" w:rsidP="003B1282">
      <w:r w:rsidRPr="003B1282">
        <w:t xml:space="preserve">(см. Таблицу 15, 16)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Таблица 15. Общий объем финансирования мероприятий по энергосбережению и повышению энергетической эффективности МО Красноозерное сельское поселение  </w:t>
      </w:r>
    </w:p>
    <w:tbl>
      <w:tblPr>
        <w:tblStyle w:val="TableGrid"/>
        <w:tblW w:w="9883" w:type="dxa"/>
        <w:tblInd w:w="-107" w:type="dxa"/>
        <w:tblCellMar>
          <w:top w:w="7" w:type="dxa"/>
          <w:left w:w="107" w:type="dxa"/>
          <w:right w:w="28" w:type="dxa"/>
        </w:tblCellMar>
        <w:tblLook w:val="04A0" w:firstRow="1" w:lastRow="0" w:firstColumn="1" w:lastColumn="0" w:noHBand="0" w:noVBand="1"/>
      </w:tblPr>
      <w:tblGrid>
        <w:gridCol w:w="3221"/>
        <w:gridCol w:w="992"/>
        <w:gridCol w:w="1134"/>
        <w:gridCol w:w="1276"/>
        <w:gridCol w:w="1134"/>
        <w:gridCol w:w="1134"/>
        <w:gridCol w:w="992"/>
      </w:tblGrid>
      <w:tr w:rsidR="003B1282" w:rsidRPr="003B1282" w:rsidTr="00B86F15">
        <w:trPr>
          <w:trHeight w:val="284"/>
        </w:trPr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t xml:space="preserve">Наименование мероприятий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Объем финансирования, тыс. руб.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/>
        </w:tc>
      </w:tr>
      <w:tr w:rsidR="003B1282" w:rsidRPr="003B1282" w:rsidTr="00B86F15">
        <w:trPr>
          <w:trHeight w:val="287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по годам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/>
        </w:tc>
      </w:tr>
      <w:tr w:rsidR="003B1282" w:rsidRPr="003B1282" w:rsidTr="00B86F15">
        <w:trPr>
          <w:trHeight w:val="287"/>
        </w:trPr>
        <w:tc>
          <w:tcPr>
            <w:tcW w:w="3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2018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2022</w:t>
            </w:r>
          </w:p>
        </w:tc>
      </w:tr>
      <w:tr w:rsidR="003B1282" w:rsidRPr="003B1282" w:rsidTr="00B86F15">
        <w:trPr>
          <w:trHeight w:val="28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7</w:t>
            </w:r>
          </w:p>
        </w:tc>
      </w:tr>
      <w:tr w:rsidR="003B1282" w:rsidRPr="003B1282" w:rsidTr="00B86F15">
        <w:trPr>
          <w:trHeight w:val="839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Межотраслевые мероприятия по энергосбережению и повышению энергоэффективности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014A2F">
            <w:r w:rsidRPr="003B1282">
              <w:t>2 65</w:t>
            </w:r>
            <w:r w:rsidR="00014A2F">
              <w:t>8</w:t>
            </w:r>
            <w:r w:rsidRPr="003B128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014A2F">
            <w:r w:rsidRPr="003B1282">
              <w:t>53</w:t>
            </w:r>
            <w:r w:rsidR="00014A2F">
              <w:t>5</w:t>
            </w:r>
            <w:r w:rsidRPr="003B1282"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>
            <w:r w:rsidRPr="003B1282">
              <w:t>530,6</w:t>
            </w:r>
          </w:p>
        </w:tc>
      </w:tr>
      <w:tr w:rsidR="003B1282" w:rsidRPr="003B1282" w:rsidTr="00B86F15">
        <w:trPr>
          <w:trHeight w:val="83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Подпрограмма "Энергосбережение и повышение энергоэффективности в жилищном фонде"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2 525,0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505,0</w:t>
            </w:r>
          </w:p>
        </w:tc>
      </w:tr>
      <w:tr w:rsidR="003B1282" w:rsidRPr="003B1282" w:rsidTr="00B86F15">
        <w:trPr>
          <w:trHeight w:val="83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Подпрограмма "Энергосбережение и повышение энергоэффективности в системах наружного освещения"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2 565,0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513,0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513,0</w:t>
            </w:r>
          </w:p>
          <w:p w:rsidR="003B1282" w:rsidRPr="003B1282" w:rsidRDefault="003B1282" w:rsidP="003B1282"/>
        </w:tc>
      </w:tr>
      <w:tr w:rsidR="003B1282" w:rsidRPr="003B1282" w:rsidTr="00B86F15">
        <w:trPr>
          <w:trHeight w:val="83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Подпрограмма "Энергосбережение и повышение энергоэффективности в коммунальном хозяйстве"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 5 303,0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662,9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CD592F" w:rsidRDefault="003B1282" w:rsidP="003B1282">
            <w:r w:rsidRPr="00CD592F">
              <w:t>2 651,5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662,9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662,9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662,9</w:t>
            </w:r>
          </w:p>
        </w:tc>
      </w:tr>
      <w:tr w:rsidR="003B1282" w:rsidRPr="003B1282" w:rsidTr="00B86F15">
        <w:trPr>
          <w:trHeight w:val="28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014A2F">
            <w:r w:rsidRPr="003B1282">
              <w:t>10 </w:t>
            </w:r>
            <w:r w:rsidR="00014A2F">
              <w:t>800</w:t>
            </w:r>
            <w:r w:rsidRPr="003B128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2 211,5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8 975,5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2 211,5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014A2F">
            <w:r w:rsidRPr="003B1282">
              <w:t>2 21</w:t>
            </w:r>
            <w:r w:rsidR="00014A2F">
              <w:t>6</w:t>
            </w:r>
            <w:r w:rsidRPr="003B1282"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>2 211,5</w:t>
            </w:r>
          </w:p>
        </w:tc>
      </w:tr>
    </w:tbl>
    <w:p w:rsidR="003B1282" w:rsidRPr="003B1282" w:rsidRDefault="003B1282" w:rsidP="003B1282">
      <w:r w:rsidRPr="003B1282">
        <w:lastRenderedPageBreak/>
        <w:t xml:space="preserve"> </w:t>
      </w:r>
    </w:p>
    <w:p w:rsidR="003B1282" w:rsidRPr="003B1282" w:rsidRDefault="003B1282" w:rsidP="003B1282">
      <w:r w:rsidRPr="003B1282">
        <w:t xml:space="preserve">Таблица 15. Объем финансирования мероприятий по энергосбережению и повышению энергетической эффективности МО Красноозерное сельское поселение за счет бюджета МО </w:t>
      </w:r>
    </w:p>
    <w:tbl>
      <w:tblPr>
        <w:tblStyle w:val="TableGrid"/>
        <w:tblW w:w="9739" w:type="dxa"/>
        <w:tblInd w:w="-107" w:type="dxa"/>
        <w:tblCellMar>
          <w:top w:w="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076"/>
        <w:gridCol w:w="932"/>
        <w:gridCol w:w="1021"/>
        <w:gridCol w:w="976"/>
        <w:gridCol w:w="1213"/>
        <w:gridCol w:w="1303"/>
        <w:gridCol w:w="1218"/>
      </w:tblGrid>
      <w:tr w:rsidR="003B1282" w:rsidRPr="003B1282" w:rsidTr="00B86F15">
        <w:trPr>
          <w:trHeight w:val="284"/>
        </w:trPr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  <w:vAlign w:val="center"/>
          </w:tcPr>
          <w:p w:rsidR="003B1282" w:rsidRPr="003B1282" w:rsidRDefault="003B1282" w:rsidP="003B1282">
            <w:r w:rsidRPr="003B1282">
              <w:t xml:space="preserve">Наименование мероприятий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7DEE8"/>
          </w:tcPr>
          <w:p w:rsidR="003B1282" w:rsidRPr="003B1282" w:rsidRDefault="003B1282" w:rsidP="003B1282"/>
        </w:tc>
        <w:tc>
          <w:tcPr>
            <w:tcW w:w="32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Объем финансирования, тыс. руб.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/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/>
        </w:tc>
      </w:tr>
      <w:tr w:rsidR="003B1282" w:rsidRPr="003B1282" w:rsidTr="00B86F15">
        <w:trPr>
          <w:trHeight w:val="286"/>
        </w:trPr>
        <w:tc>
          <w:tcPr>
            <w:tcW w:w="30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7DEE8"/>
          </w:tcPr>
          <w:p w:rsidR="003B1282" w:rsidRPr="003B1282" w:rsidRDefault="003B1282" w:rsidP="003B1282"/>
        </w:tc>
        <w:tc>
          <w:tcPr>
            <w:tcW w:w="32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по годам 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/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/>
        </w:tc>
      </w:tr>
      <w:tr w:rsidR="003B1282" w:rsidRPr="003B1282" w:rsidTr="00B86F15">
        <w:trPr>
          <w:trHeight w:val="287"/>
        </w:trPr>
        <w:tc>
          <w:tcPr>
            <w:tcW w:w="3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всего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2018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2019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2020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2021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2022</w:t>
            </w:r>
          </w:p>
        </w:tc>
      </w:tr>
      <w:tr w:rsidR="003B1282" w:rsidRPr="003B1282" w:rsidTr="00B86F15">
        <w:trPr>
          <w:trHeight w:val="286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 xml:space="preserve">6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EE8"/>
          </w:tcPr>
          <w:p w:rsidR="003B1282" w:rsidRPr="003B1282" w:rsidRDefault="003B1282" w:rsidP="003B1282">
            <w:r w:rsidRPr="003B1282">
              <w:t>7</w:t>
            </w:r>
          </w:p>
        </w:tc>
      </w:tr>
      <w:tr w:rsidR="003B1282" w:rsidRPr="003B1282" w:rsidTr="00B86F15">
        <w:trPr>
          <w:trHeight w:val="111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Межотраслевые мероприятия по энергосбережению и повышению энергоэффективности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1 082,0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216,4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216,4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216,4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216,4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216,4</w:t>
            </w:r>
          </w:p>
        </w:tc>
      </w:tr>
      <w:tr w:rsidR="003B1282" w:rsidRPr="003B1282" w:rsidTr="00B86F15">
        <w:trPr>
          <w:trHeight w:val="139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Подпрограмма "Энергосбережение и повышение энергоэффективности в жилищном фонде"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 xml:space="preserve">0,0 </w:t>
            </w:r>
          </w:p>
          <w:p w:rsidR="003B1282" w:rsidRPr="003B1282" w:rsidRDefault="003B1282" w:rsidP="003B1282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 xml:space="preserve">0,0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0,0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</w:tc>
      </w:tr>
      <w:tr w:rsidR="003B1282" w:rsidRPr="003B1282" w:rsidTr="00B86F15">
        <w:trPr>
          <w:trHeight w:val="1666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Подпрограмма "Энергосбережение и повышение энергоэффективности в системах наружного освещения"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1 082,0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216,4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216,4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216,4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>216,4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216,4</w:t>
            </w:r>
          </w:p>
        </w:tc>
      </w:tr>
      <w:tr w:rsidR="003B1282" w:rsidRPr="003B1282" w:rsidTr="00B86F15">
        <w:trPr>
          <w:trHeight w:val="139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t xml:space="preserve">Подпрограмма "Энергосбережение и повышение энергоэффективности в коммунальном хозяйстве"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3 246,0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405,75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405,75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1 623,0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405,75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405,75</w:t>
            </w:r>
          </w:p>
        </w:tc>
      </w:tr>
      <w:tr w:rsidR="003B1282" w:rsidRPr="003B1282" w:rsidTr="00B86F15">
        <w:trPr>
          <w:trHeight w:val="288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Итого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r w:rsidRPr="003B1282">
              <w:rPr>
                <w:b/>
              </w:rPr>
              <w:t xml:space="preserve"> 6 492,0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rPr>
                <w:b/>
              </w:rPr>
            </w:pPr>
          </w:p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838,55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rPr>
                <w:b/>
              </w:rPr>
            </w:pPr>
          </w:p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838,55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rPr>
                <w:b/>
              </w:rPr>
            </w:pPr>
          </w:p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2055,4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rPr>
                <w:b/>
              </w:rPr>
            </w:pPr>
          </w:p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838,55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82" w:rsidRPr="003B1282" w:rsidRDefault="003B1282" w:rsidP="003B1282">
            <w:pPr>
              <w:rPr>
                <w:b/>
              </w:rPr>
            </w:pPr>
          </w:p>
          <w:p w:rsidR="003B1282" w:rsidRPr="003B1282" w:rsidRDefault="003B1282" w:rsidP="003B1282">
            <w:pPr>
              <w:rPr>
                <w:b/>
              </w:rPr>
            </w:pPr>
            <w:r w:rsidRPr="003B1282">
              <w:rPr>
                <w:b/>
              </w:rPr>
              <w:t>838,55</w:t>
            </w:r>
          </w:p>
        </w:tc>
      </w:tr>
    </w:tbl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Объемы финансирования Программы за счет средств бюджета МО Красноозерное сельское поселение носят прогнозный характер и подлежат уточнению в установленном порядке при формировании и утверждении проекта  бюджета на очередной финансовый год.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/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6. Система управления реализацией Программы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t xml:space="preserve">Текущее управление реализацией Программы осуществляет администрация МО Красноозерное сельское поселение (заказчик).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Заказчик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lastRenderedPageBreak/>
        <w:t>Главным ответственным лицом за ежеквартальный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CD592F" w:rsidRDefault="00CD592F" w:rsidP="00CD592F">
      <w:pPr>
        <w:jc w:val="center"/>
        <w:rPr>
          <w:b/>
        </w:rPr>
      </w:pPr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7. Система целевых показателей в области энергосбережения и повышения</w:t>
      </w:r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энергетической эффективности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t xml:space="preserve">При реализации мероприятий по энергосбережению и повышению энергетической эффективности должны быть достигнуты следующие результаты: </w:t>
      </w:r>
    </w:p>
    <w:p w:rsidR="003B1282" w:rsidRPr="003B1282" w:rsidRDefault="003B1282" w:rsidP="003B1282">
      <w:r w:rsidRPr="003B1282">
        <w:t>сокращение бюджетных расходов на тепл</w:t>
      </w:r>
      <w:proofErr w:type="gramStart"/>
      <w:r w:rsidRPr="003B1282">
        <w:t>о-</w:t>
      </w:r>
      <w:proofErr w:type="gramEnd"/>
      <w:r w:rsidRPr="003B1282">
        <w:t xml:space="preserve">, электро- и водоснабжение </w:t>
      </w:r>
    </w:p>
    <w:p w:rsidR="003B1282" w:rsidRPr="003B1282" w:rsidRDefault="003B1282" w:rsidP="003B1282">
      <w:r w:rsidRPr="003B1282">
        <w:t xml:space="preserve">муниципальных учреждений; обеспечение нормальных климатических условий во всех муниципальных </w:t>
      </w:r>
    </w:p>
    <w:p w:rsidR="003B1282" w:rsidRPr="003B1282" w:rsidRDefault="003B1282" w:rsidP="003B1282">
      <w:proofErr w:type="gramStart"/>
      <w:r w:rsidRPr="003B1282">
        <w:t>зданиях</w:t>
      </w:r>
      <w:proofErr w:type="gramEnd"/>
      <w:r w:rsidRPr="003B1282">
        <w:t xml:space="preserve">;  повышение заинтересованности в энергосбережении.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Реализация программных мероприятий даст дополнительные эффекты в виде: </w:t>
      </w:r>
    </w:p>
    <w:p w:rsidR="003B1282" w:rsidRPr="003B1282" w:rsidRDefault="003B1282" w:rsidP="003B1282">
      <w:r w:rsidRPr="003B1282">
        <w:t xml:space="preserve">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</w:t>
      </w:r>
    </w:p>
    <w:p w:rsidR="003B1282" w:rsidRPr="003B1282" w:rsidRDefault="003B1282" w:rsidP="003B1282">
      <w:r w:rsidRPr="003B1282">
        <w:t xml:space="preserve">ресурсов;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 </w:t>
      </w:r>
    </w:p>
    <w:p w:rsidR="003B1282" w:rsidRPr="003B1282" w:rsidRDefault="003B1282" w:rsidP="003B1282">
      <w:r w:rsidRPr="003B1282">
        <w:tab/>
        <w:t xml:space="preserve">подготовки </w:t>
      </w:r>
      <w:r w:rsidRPr="003B1282">
        <w:tab/>
        <w:t xml:space="preserve">специалистов </w:t>
      </w:r>
      <w:r w:rsidRPr="003B1282">
        <w:tab/>
        <w:t xml:space="preserve">по </w:t>
      </w:r>
      <w:r w:rsidRPr="003B1282">
        <w:tab/>
        <w:t xml:space="preserve">внедрению </w:t>
      </w:r>
      <w:r w:rsidRPr="003B1282">
        <w:tab/>
        <w:t xml:space="preserve">и </w:t>
      </w:r>
      <w:r w:rsidRPr="003B1282">
        <w:tab/>
        <w:t xml:space="preserve">эксплуатации </w:t>
      </w:r>
    </w:p>
    <w:p w:rsidR="003B1282" w:rsidRPr="003B1282" w:rsidRDefault="003B1282" w:rsidP="003B1282">
      <w:r w:rsidRPr="003B1282">
        <w:t xml:space="preserve">энергосберегающих систем и </w:t>
      </w:r>
      <w:proofErr w:type="spellStart"/>
      <w:r w:rsidRPr="003B1282">
        <w:t>энергоэффективного</w:t>
      </w:r>
      <w:proofErr w:type="spellEnd"/>
      <w:r w:rsidRPr="003B1282">
        <w:t xml:space="preserve"> оборудования; </w:t>
      </w:r>
    </w:p>
    <w:p w:rsidR="003B1282" w:rsidRPr="003B1282" w:rsidRDefault="003B1282" w:rsidP="003B1282">
      <w:r w:rsidRPr="003B1282">
        <w:t xml:space="preserve">создания условий для принятия долгосрочных программ энергосбережения, разработки и ведения топливно-энергетического баланса муниципального образования; создание условий для развития рынка товаров и услуг в сфере </w:t>
      </w:r>
    </w:p>
    <w:p w:rsidR="003B1282" w:rsidRPr="003B1282" w:rsidRDefault="003B1282" w:rsidP="003B1282">
      <w:r w:rsidRPr="003B1282">
        <w:t xml:space="preserve">энергосбережения; внедрения в строительство современных </w:t>
      </w:r>
      <w:proofErr w:type="spellStart"/>
      <w:r w:rsidRPr="003B1282">
        <w:t>энергоэффективных</w:t>
      </w:r>
      <w:proofErr w:type="spellEnd"/>
      <w:r w:rsidRPr="003B1282">
        <w:t xml:space="preserve"> решений на стадии проектирования; применения </w:t>
      </w:r>
      <w:proofErr w:type="spellStart"/>
      <w:r w:rsidRPr="003B1282">
        <w:t>энергоэффективных</w:t>
      </w:r>
      <w:proofErr w:type="spellEnd"/>
      <w:r w:rsidRPr="003B1282">
        <w:t xml:space="preserve"> строительных материалов, технологий и конструкций, системы экспертизы энергосбережения;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pPr>
        <w:sectPr w:rsidR="003B1282" w:rsidRPr="003B1282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6" w:h="16841"/>
          <w:pgMar w:top="1192" w:right="845" w:bottom="1862" w:left="1419" w:header="724" w:footer="724" w:gutter="0"/>
          <w:cols w:space="720"/>
        </w:sectPr>
      </w:pPr>
    </w:p>
    <w:p w:rsidR="003B1282" w:rsidRPr="003B1282" w:rsidRDefault="003B1282" w:rsidP="003B1282">
      <w:r w:rsidRPr="003B1282">
        <w:lastRenderedPageBreak/>
        <w:t>17.</w:t>
      </w:r>
      <w:r w:rsidRPr="003B1282">
        <w:tab/>
        <w:t>Целевые показатели п</w:t>
      </w:r>
      <w:r w:rsidR="00CD592F">
        <w:t xml:space="preserve">одпрограммы «Энергосбережение и </w:t>
      </w:r>
      <w:r w:rsidRPr="003B1282">
        <w:t>повышение энергетической эффективности в жилищной сфере»</w:t>
      </w:r>
    </w:p>
    <w:tbl>
      <w:tblPr>
        <w:tblStyle w:val="TableGrid"/>
        <w:tblW w:w="9683" w:type="dxa"/>
        <w:tblInd w:w="-68" w:type="dxa"/>
        <w:tblCellMar>
          <w:top w:w="11" w:type="dxa"/>
          <w:left w:w="70" w:type="dxa"/>
          <w:right w:w="2" w:type="dxa"/>
        </w:tblCellMar>
        <w:tblLook w:val="04A0" w:firstRow="1" w:lastRow="0" w:firstColumn="1" w:lastColumn="0" w:noHBand="0" w:noVBand="1"/>
      </w:tblPr>
      <w:tblGrid>
        <w:gridCol w:w="528"/>
        <w:gridCol w:w="2572"/>
        <w:gridCol w:w="1355"/>
        <w:gridCol w:w="850"/>
        <w:gridCol w:w="851"/>
        <w:gridCol w:w="992"/>
        <w:gridCol w:w="1276"/>
        <w:gridCol w:w="1259"/>
      </w:tblGrid>
      <w:tr w:rsidR="003B1282" w:rsidRPr="003B1282" w:rsidTr="00B86F15">
        <w:trPr>
          <w:trHeight w:val="672"/>
        </w:trPr>
        <w:tc>
          <w:tcPr>
            <w:tcW w:w="528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№  </w:t>
            </w:r>
            <w:proofErr w:type="gramStart"/>
            <w:r w:rsidRPr="003B1282">
              <w:t>п</w:t>
            </w:r>
            <w:proofErr w:type="gramEnd"/>
            <w:r w:rsidRPr="003B1282">
              <w:t xml:space="preserve">/п </w:t>
            </w:r>
          </w:p>
        </w:tc>
        <w:tc>
          <w:tcPr>
            <w:tcW w:w="2572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Наименование показателя </w:t>
            </w:r>
          </w:p>
        </w:tc>
        <w:tc>
          <w:tcPr>
            <w:tcW w:w="1355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Начальное значение показателя </w:t>
            </w:r>
          </w:p>
        </w:tc>
        <w:tc>
          <w:tcPr>
            <w:tcW w:w="5228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10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Значение показателя по годам</w:t>
            </w:r>
            <w:r w:rsidRPr="003B1282">
              <w:rPr>
                <w:b/>
                <w:i/>
              </w:rPr>
              <w:t xml:space="preserve"> </w:t>
            </w:r>
            <w:r w:rsidRPr="003B1282">
              <w:t>(нарастающим итогом)</w:t>
            </w:r>
          </w:p>
        </w:tc>
      </w:tr>
      <w:tr w:rsidR="003B1282" w:rsidRPr="003B1282" w:rsidTr="00B86F15">
        <w:trPr>
          <w:trHeight w:val="5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B1282" w:rsidRPr="003B1282" w:rsidRDefault="003B1282" w:rsidP="003B1282"/>
        </w:tc>
        <w:tc>
          <w:tcPr>
            <w:tcW w:w="1355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B1282" w:rsidRPr="003B1282" w:rsidRDefault="003B1282" w:rsidP="003B1282"/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2018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2019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2020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10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2021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10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2022</w:t>
            </w:r>
          </w:p>
        </w:tc>
      </w:tr>
      <w:tr w:rsidR="003B1282" w:rsidRPr="003B1282" w:rsidTr="00B86F15">
        <w:trPr>
          <w:trHeight w:val="1633"/>
        </w:trPr>
        <w:tc>
          <w:tcPr>
            <w:tcW w:w="5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2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Количество установленных узлов учета тепловой энергии </w:t>
            </w:r>
            <w:proofErr w:type="gramStart"/>
            <w:r w:rsidRPr="003B1282">
              <w:t>в</w:t>
            </w:r>
            <w:proofErr w:type="gramEnd"/>
            <w:r w:rsidRPr="003B1282">
              <w:t xml:space="preserve"> многоквартирных </w:t>
            </w:r>
          </w:p>
          <w:p w:rsidR="003B1282" w:rsidRPr="003B1282" w:rsidRDefault="003B1282" w:rsidP="003B1282">
            <w:proofErr w:type="gramStart"/>
            <w:r w:rsidRPr="003B1282">
              <w:t>домах</w:t>
            </w:r>
            <w:proofErr w:type="gramEnd"/>
            <w:r w:rsidRPr="003B1282">
              <w:t xml:space="preserve">, штук </w:t>
            </w:r>
          </w:p>
        </w:tc>
        <w:tc>
          <w:tcPr>
            <w:tcW w:w="135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>5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>5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>5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>5</w:t>
            </w:r>
          </w:p>
        </w:tc>
      </w:tr>
      <w:tr w:rsidR="003B1282" w:rsidRPr="003B1282" w:rsidTr="00B86F15">
        <w:trPr>
          <w:trHeight w:val="194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Количество </w:t>
            </w:r>
          </w:p>
          <w:p w:rsidR="003B1282" w:rsidRPr="003B1282" w:rsidRDefault="003B1282" w:rsidP="003B1282">
            <w:proofErr w:type="gramStart"/>
            <w:r w:rsidRPr="003B1282">
              <w:t>установленных</w:t>
            </w:r>
            <w:proofErr w:type="gramEnd"/>
            <w:r w:rsidRPr="003B1282">
              <w:t xml:space="preserve"> </w:t>
            </w:r>
          </w:p>
          <w:p w:rsidR="003B1282" w:rsidRPr="003B1282" w:rsidRDefault="003B1282" w:rsidP="003B1282">
            <w:r w:rsidRPr="003B1282">
              <w:t xml:space="preserve">общедомовых узлов учета воды </w:t>
            </w:r>
            <w:r w:rsidRPr="003B1282">
              <w:tab/>
              <w:t xml:space="preserve">в многоквартирных домах, штук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>5</w:t>
            </w:r>
          </w:p>
        </w:tc>
      </w:tr>
      <w:tr w:rsidR="003B1282" w:rsidRPr="003B1282" w:rsidTr="00B86F15">
        <w:trPr>
          <w:trHeight w:val="194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Доля объемов тепловой энергии, расчеты за которую </w:t>
            </w:r>
          </w:p>
          <w:p w:rsidR="003B1282" w:rsidRPr="003B1282" w:rsidRDefault="003B1282" w:rsidP="003B1282">
            <w:r w:rsidRPr="003B1282">
              <w:t xml:space="preserve">осуществляются </w:t>
            </w:r>
            <w:r w:rsidRPr="003B1282">
              <w:tab/>
              <w:t xml:space="preserve">с использованием приборов учета*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>60%</w:t>
            </w:r>
          </w:p>
        </w:tc>
      </w:tr>
      <w:tr w:rsidR="003B1282" w:rsidRPr="003B1282" w:rsidTr="00B86F15">
        <w:trPr>
          <w:trHeight w:val="194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4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Доля объемов воды, расчеты за которую осуществляются </w:t>
            </w:r>
            <w:proofErr w:type="gramStart"/>
            <w:r w:rsidRPr="003B1282">
              <w:t>с</w:t>
            </w:r>
            <w:proofErr w:type="gramEnd"/>
            <w:r w:rsidRPr="003B1282">
              <w:t xml:space="preserve"> </w:t>
            </w:r>
          </w:p>
          <w:p w:rsidR="003B1282" w:rsidRPr="003B1282" w:rsidRDefault="003B1282" w:rsidP="003B1282">
            <w:r w:rsidRPr="003B1282">
              <w:t xml:space="preserve">использованием общедомовых приборов </w:t>
            </w:r>
          </w:p>
          <w:p w:rsidR="003B1282" w:rsidRPr="003B1282" w:rsidRDefault="003B1282" w:rsidP="003B1282">
            <w:r w:rsidRPr="003B1282">
              <w:t xml:space="preserve">учета*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 xml:space="preserve">60%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>60%</w:t>
            </w:r>
          </w:p>
        </w:tc>
      </w:tr>
      <w:tr w:rsidR="003B1282" w:rsidRPr="003B1282" w:rsidTr="00B86F15">
        <w:trPr>
          <w:trHeight w:val="184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5.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Доля объектов жилищного фонда, имеющих акты </w:t>
            </w:r>
          </w:p>
          <w:p w:rsidR="003B1282" w:rsidRPr="003B1282" w:rsidRDefault="003B1282" w:rsidP="003B1282">
            <w:r w:rsidRPr="003B1282">
              <w:t xml:space="preserve">энергетических </w:t>
            </w:r>
          </w:p>
          <w:p w:rsidR="003B1282" w:rsidRPr="003B1282" w:rsidRDefault="003B1282" w:rsidP="003B1282">
            <w:r w:rsidRPr="003B1282">
              <w:t xml:space="preserve">обследований </w:t>
            </w:r>
            <w:r w:rsidRPr="003B1282">
              <w:tab/>
              <w:t xml:space="preserve">и энергетические паспорта, %*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>50%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>50%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>100%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>100%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>100%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B1282" w:rsidRPr="003B1282" w:rsidRDefault="003B1282" w:rsidP="003B1282">
            <w:r w:rsidRPr="003B1282">
              <w:t>100%</w:t>
            </w:r>
          </w:p>
        </w:tc>
      </w:tr>
    </w:tbl>
    <w:p w:rsidR="003B1282" w:rsidRPr="003B1282" w:rsidRDefault="003B1282" w:rsidP="003B1282">
      <w:r w:rsidRPr="003B1282">
        <w:t xml:space="preserve">* от общего числа многоквартирных домов (8 домов)  </w:t>
      </w:r>
    </w:p>
    <w:p w:rsidR="003B1282" w:rsidRPr="003B1282" w:rsidRDefault="003B1282" w:rsidP="00CD592F">
      <w:pPr>
        <w:pStyle w:val="a3"/>
        <w:numPr>
          <w:ilvl w:val="0"/>
          <w:numId w:val="34"/>
        </w:numPr>
      </w:pPr>
      <w:r w:rsidRPr="003B1282">
        <w:lastRenderedPageBreak/>
        <w:t>Целевые показатели подпрограммы «Энергосбережение и</w:t>
      </w:r>
      <w:r w:rsidR="00CD592F">
        <w:t xml:space="preserve"> </w:t>
      </w:r>
      <w:r w:rsidRPr="003B1282">
        <w:t>повышение энергетической эффективности в системах наружного освещения»</w:t>
      </w:r>
    </w:p>
    <w:tbl>
      <w:tblPr>
        <w:tblStyle w:val="TableGrid"/>
        <w:tblW w:w="9691" w:type="dxa"/>
        <w:tblInd w:w="-68" w:type="dxa"/>
        <w:tblCellMar>
          <w:top w:w="11" w:type="dxa"/>
          <w:left w:w="68" w:type="dxa"/>
          <w:right w:w="3" w:type="dxa"/>
        </w:tblCellMar>
        <w:tblLook w:val="04A0" w:firstRow="1" w:lastRow="0" w:firstColumn="1" w:lastColumn="0" w:noHBand="0" w:noVBand="1"/>
      </w:tblPr>
      <w:tblGrid>
        <w:gridCol w:w="484"/>
        <w:gridCol w:w="2664"/>
        <w:gridCol w:w="1585"/>
        <w:gridCol w:w="773"/>
        <w:gridCol w:w="857"/>
        <w:gridCol w:w="833"/>
        <w:gridCol w:w="1228"/>
        <w:gridCol w:w="1267"/>
      </w:tblGrid>
      <w:tr w:rsidR="003B1282" w:rsidRPr="003B1282" w:rsidTr="00B86F15">
        <w:trPr>
          <w:trHeight w:val="672"/>
        </w:trPr>
        <w:tc>
          <w:tcPr>
            <w:tcW w:w="48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№  </w:t>
            </w:r>
            <w:proofErr w:type="gramStart"/>
            <w:r w:rsidRPr="003B1282">
              <w:t>п</w:t>
            </w:r>
            <w:proofErr w:type="gramEnd"/>
            <w:r w:rsidRPr="003B1282">
              <w:t xml:space="preserve">/п </w:t>
            </w:r>
          </w:p>
        </w:tc>
        <w:tc>
          <w:tcPr>
            <w:tcW w:w="2664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Наименование показателя </w:t>
            </w:r>
          </w:p>
        </w:tc>
        <w:tc>
          <w:tcPr>
            <w:tcW w:w="1585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 xml:space="preserve">Начальное значение показателя </w:t>
            </w:r>
          </w:p>
        </w:tc>
        <w:tc>
          <w:tcPr>
            <w:tcW w:w="4958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Значение показателя по годам</w:t>
            </w:r>
            <w:r w:rsidRPr="003B1282">
              <w:rPr>
                <w:b/>
                <w:i/>
              </w:rPr>
              <w:t xml:space="preserve"> </w:t>
            </w:r>
            <w:r w:rsidRPr="003B1282">
              <w:t xml:space="preserve">(нарастающим итогом) </w:t>
            </w:r>
          </w:p>
        </w:tc>
      </w:tr>
      <w:tr w:rsidR="003B1282" w:rsidRPr="003B1282" w:rsidTr="00B86F15">
        <w:trPr>
          <w:trHeight w:val="5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B1282" w:rsidRPr="003B1282" w:rsidRDefault="003B1282" w:rsidP="003B128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B1282" w:rsidRPr="003B1282" w:rsidRDefault="003B1282" w:rsidP="003B1282"/>
        </w:tc>
        <w:tc>
          <w:tcPr>
            <w:tcW w:w="1585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B1282" w:rsidRPr="003B1282" w:rsidRDefault="003B1282" w:rsidP="003B1282"/>
        </w:tc>
        <w:tc>
          <w:tcPr>
            <w:tcW w:w="7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2018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2019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2020</w:t>
            </w:r>
          </w:p>
        </w:tc>
        <w:tc>
          <w:tcPr>
            <w:tcW w:w="122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2021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6DDE8"/>
          </w:tcPr>
          <w:p w:rsidR="003B1282" w:rsidRPr="003B1282" w:rsidRDefault="003B1282" w:rsidP="003B1282">
            <w:r w:rsidRPr="003B1282">
              <w:t>2022</w:t>
            </w:r>
          </w:p>
        </w:tc>
      </w:tr>
      <w:tr w:rsidR="003B1282" w:rsidRPr="003B1282" w:rsidTr="00B86F15">
        <w:trPr>
          <w:trHeight w:val="1633"/>
        </w:trPr>
        <w:tc>
          <w:tcPr>
            <w:tcW w:w="48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1 </w:t>
            </w:r>
          </w:p>
        </w:tc>
        <w:tc>
          <w:tcPr>
            <w:tcW w:w="266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Количество установленных светодиодных светильников, штук </w:t>
            </w:r>
          </w:p>
        </w:tc>
        <w:tc>
          <w:tcPr>
            <w:tcW w:w="15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>60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>60</w:t>
            </w:r>
          </w:p>
        </w:tc>
        <w:tc>
          <w:tcPr>
            <w:tcW w:w="8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>127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>130</w:t>
            </w:r>
          </w:p>
        </w:tc>
        <w:tc>
          <w:tcPr>
            <w:tcW w:w="12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140 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150</w:t>
            </w:r>
          </w:p>
        </w:tc>
      </w:tr>
      <w:tr w:rsidR="003B1282" w:rsidRPr="003B1282" w:rsidTr="00B86F15">
        <w:trPr>
          <w:trHeight w:val="1628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2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Доля светодиодных светильников в системе наружного освещения в общем количестве </w:t>
            </w:r>
          </w:p>
          <w:p w:rsidR="003B1282" w:rsidRPr="003B1282" w:rsidRDefault="003B1282" w:rsidP="003B1282">
            <w:r w:rsidRPr="003B1282">
              <w:t xml:space="preserve">светильников, %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48%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>48%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100%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100%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>100%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100%</w:t>
            </w:r>
          </w:p>
        </w:tc>
      </w:tr>
      <w:tr w:rsidR="003B1282" w:rsidRPr="003B1282" w:rsidTr="00B86F15">
        <w:trPr>
          <w:trHeight w:val="1625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3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>
            <w:r w:rsidRPr="003B1282">
              <w:t xml:space="preserve">Объем </w:t>
            </w:r>
            <w:r w:rsidRPr="003B1282">
              <w:tab/>
              <w:t xml:space="preserve">потребления </w:t>
            </w:r>
          </w:p>
          <w:p w:rsidR="003B1282" w:rsidRPr="003B1282" w:rsidRDefault="003B1282" w:rsidP="003B1282">
            <w:r w:rsidRPr="003B1282">
              <w:t xml:space="preserve">электроэнергии </w:t>
            </w:r>
          </w:p>
          <w:p w:rsidR="003B1282" w:rsidRPr="003B1282" w:rsidRDefault="003B1282" w:rsidP="003B1282">
            <w:r w:rsidRPr="003B1282">
              <w:t xml:space="preserve">системой </w:t>
            </w:r>
            <w:r w:rsidRPr="003B1282">
              <w:tab/>
              <w:t xml:space="preserve">наружного </w:t>
            </w:r>
          </w:p>
          <w:p w:rsidR="003B1282" w:rsidRPr="003B1282" w:rsidRDefault="003B1282" w:rsidP="003B1282">
            <w:r w:rsidRPr="003B1282">
              <w:t>освещения,  тыс. кВт*</w:t>
            </w:r>
            <w:proofErr w:type="gramStart"/>
            <w:r w:rsidRPr="003B1282">
              <w:t>ч</w:t>
            </w:r>
            <w:proofErr w:type="gramEnd"/>
            <w:r w:rsidRPr="003B1282">
              <w:t xml:space="preserve"> в год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63,00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 xml:space="preserve">63,00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>40,1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>42,2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1282" w:rsidRPr="003B1282" w:rsidRDefault="003B1282" w:rsidP="003B1282">
            <w:r w:rsidRPr="003B1282">
              <w:t>43,2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/>
          <w:p w:rsidR="003B1282" w:rsidRPr="003B1282" w:rsidRDefault="003B1282" w:rsidP="003B1282">
            <w:r w:rsidRPr="003B1282">
              <w:t>44,00</w:t>
            </w:r>
          </w:p>
        </w:tc>
      </w:tr>
    </w:tbl>
    <w:p w:rsidR="003B1282" w:rsidRPr="003B1282" w:rsidRDefault="003B1282" w:rsidP="003B1282">
      <w:r w:rsidRPr="003B1282">
        <w:t xml:space="preserve"> </w:t>
      </w:r>
      <w:r w:rsidRPr="003B1282">
        <w:br w:type="page"/>
      </w:r>
    </w:p>
    <w:p w:rsidR="003B1282" w:rsidRPr="003B1282" w:rsidRDefault="003B1282" w:rsidP="003B1282">
      <w:pPr>
        <w:sectPr w:rsidR="003B1282" w:rsidRPr="003B1282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1906" w:h="16841"/>
          <w:pgMar w:top="1190" w:right="851" w:bottom="3470" w:left="1419" w:header="724" w:footer="724" w:gutter="0"/>
          <w:cols w:space="720"/>
        </w:sectPr>
      </w:pPr>
    </w:p>
    <w:p w:rsidR="003B1282" w:rsidRPr="003B1282" w:rsidRDefault="003B1282" w:rsidP="003B1282">
      <w:r w:rsidRPr="003B1282">
        <w:rPr>
          <w:b/>
        </w:rPr>
        <w:lastRenderedPageBreak/>
        <w:t xml:space="preserve"> </w:t>
      </w:r>
    </w:p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8. Механизм реализации и порядок</w:t>
      </w:r>
    </w:p>
    <w:p w:rsidR="003B1282" w:rsidRPr="003B1282" w:rsidRDefault="003B1282" w:rsidP="00CD592F">
      <w:pPr>
        <w:jc w:val="center"/>
        <w:rPr>
          <w:b/>
        </w:rPr>
      </w:pPr>
      <w:proofErr w:type="gramStart"/>
      <w:r w:rsidRPr="003B1282">
        <w:rPr>
          <w:b/>
        </w:rPr>
        <w:t>контроля за</w:t>
      </w:r>
      <w:proofErr w:type="gramEnd"/>
      <w:r w:rsidRPr="003B1282">
        <w:rPr>
          <w:b/>
        </w:rPr>
        <w:t xml:space="preserve"> ходом реализации Программы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>
      <w:r w:rsidRPr="003B1282">
        <w:t xml:space="preserve">Реализация Программы обеспечивается за счет проведения программных мероприятий на следующих уровнях: </w:t>
      </w:r>
    </w:p>
    <w:p w:rsidR="003B1282" w:rsidRPr="003B1282" w:rsidRDefault="003B1282" w:rsidP="003B1282">
      <w:pPr>
        <w:numPr>
          <w:ilvl w:val="0"/>
          <w:numId w:val="20"/>
        </w:numPr>
      </w:pPr>
      <w:r w:rsidRPr="003B1282">
        <w:t xml:space="preserve">бюджетные учреждения, муниципальные предприятия; </w:t>
      </w:r>
    </w:p>
    <w:p w:rsidR="003B1282" w:rsidRPr="003B1282" w:rsidRDefault="003B1282" w:rsidP="003B1282">
      <w:pPr>
        <w:numPr>
          <w:ilvl w:val="0"/>
          <w:numId w:val="20"/>
        </w:numPr>
      </w:pPr>
      <w:r w:rsidRPr="003B1282">
        <w:t xml:space="preserve">органы местного самоуправления.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proofErr w:type="gramStart"/>
      <w:r w:rsidRPr="003B1282">
        <w:t xml:space="preserve">При реализации программных мероприятий на предприятии (в организации, учреждении) руководитель, с учетом содержащихся в настоящем разделе рекомендаций и специфики деятельности предприятия (организации, учреждения),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организации, учреждении). </w:t>
      </w:r>
      <w:proofErr w:type="gramEnd"/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Муниципальный заказчик Программы организует размещение информации о ходе реализации и результатах программных мероприятий на официальном сайте в сети Интернет.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Обязанности по выполнению энергосберегающих мероприятий, учету, </w:t>
      </w:r>
      <w:proofErr w:type="gramStart"/>
      <w:r w:rsidRPr="003B1282">
        <w:t>контролю за</w:t>
      </w:r>
      <w:proofErr w:type="gramEnd"/>
      <w:r w:rsidRPr="003B1282"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Муниципальный 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отраслевых показателей энергоэффективности, а также </w:t>
      </w:r>
      <w:proofErr w:type="spellStart"/>
      <w:r w:rsidRPr="003B1282">
        <w:t>несѐт</w:t>
      </w:r>
      <w:proofErr w:type="spellEnd"/>
      <w:r w:rsidRPr="003B1282">
        <w:t xml:space="preserve"> ответственность за достижение утвержденных показателей и индикаторов, позволяющих оценить ход реализации Программы.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 отношении муниципальных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Порядок финансирования программных мероприятий устанавливает глава администрации МО Красноозерное сельское поселение.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</w:t>
      </w:r>
      <w:r w:rsidRPr="003B1282">
        <w:lastRenderedPageBreak/>
        <w:t xml:space="preserve">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Муниципальный заказчик Программы 1 раз в полгода, до 30 числа месяца, следующего за полугодием, рассматривает ход реализации программных мероприятий.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Периодичность рассмотрения вопросов о выполнении программных мероприятий в муниципальных учреждениях – один раз в полгода. По итогам работы в срок до 30 числа месяца, следующего за полугодием, составляется  отчет установленной формы.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Сроки и форму учета мероприятий и </w:t>
      </w:r>
      <w:proofErr w:type="gramStart"/>
      <w:r w:rsidRPr="003B1282">
        <w:t>контроля за</w:t>
      </w:r>
      <w:proofErr w:type="gramEnd"/>
      <w:r w:rsidRPr="003B1282">
        <w:t xml:space="preserve">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Функции по управлению энергосберегающими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Муниципальный заказчик Программы в сроки, установленные главой администрации МО Красноозерное сельское поселение, подготавливает: </w:t>
      </w:r>
    </w:p>
    <w:p w:rsidR="003B1282" w:rsidRPr="003B1282" w:rsidRDefault="003B1282" w:rsidP="003B1282">
      <w:pPr>
        <w:numPr>
          <w:ilvl w:val="0"/>
          <w:numId w:val="21"/>
        </w:numPr>
      </w:pPr>
      <w:r w:rsidRPr="003B1282">
        <w:t xml:space="preserve">информацию о реализации программных мероприятий; </w:t>
      </w:r>
    </w:p>
    <w:p w:rsidR="003B1282" w:rsidRPr="003B1282" w:rsidRDefault="003B1282" w:rsidP="003B1282">
      <w:pPr>
        <w:numPr>
          <w:ilvl w:val="0"/>
          <w:numId w:val="21"/>
        </w:numPr>
      </w:pPr>
      <w:r w:rsidRPr="003B1282">
        <w:t xml:space="preserve">ежегодные доклады о ходе реализации программных мероприятий  и эффективности использования финансовых средств.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Ежегодные доклады должны содержать: </w:t>
      </w:r>
    </w:p>
    <w:p w:rsidR="003B1282" w:rsidRPr="003B1282" w:rsidRDefault="003B1282" w:rsidP="003B1282">
      <w:pPr>
        <w:numPr>
          <w:ilvl w:val="0"/>
          <w:numId w:val="21"/>
        </w:numPr>
      </w:pPr>
      <w:r w:rsidRPr="003B1282">
        <w:t xml:space="preserve">сведения о результатах реализации программных мероприятий в отрасли за отчетный год; </w:t>
      </w:r>
    </w:p>
    <w:p w:rsidR="003B1282" w:rsidRPr="003B1282" w:rsidRDefault="003B1282" w:rsidP="003B1282">
      <w:pPr>
        <w:numPr>
          <w:ilvl w:val="0"/>
          <w:numId w:val="21"/>
        </w:numPr>
      </w:pPr>
      <w:r w:rsidRPr="003B1282">
        <w:t xml:space="preserve">данные о целевом использовании и объемах средств, привлеченных из бюджетов всех уровней и внебюджетных источников; </w:t>
      </w:r>
    </w:p>
    <w:p w:rsidR="003B1282" w:rsidRPr="003B1282" w:rsidRDefault="003B1282" w:rsidP="003B1282">
      <w:pPr>
        <w:numPr>
          <w:ilvl w:val="0"/>
          <w:numId w:val="21"/>
        </w:numPr>
      </w:pPr>
      <w:r w:rsidRPr="003B1282">
        <w:t xml:space="preserve">сведения о соответствии фактических показателей реализации Программы (подпрограммы) утвержденным показателям; </w:t>
      </w:r>
    </w:p>
    <w:p w:rsidR="003B1282" w:rsidRPr="003B1282" w:rsidRDefault="003B1282" w:rsidP="003B1282">
      <w:pPr>
        <w:numPr>
          <w:ilvl w:val="0"/>
          <w:numId w:val="21"/>
        </w:numPr>
      </w:pPr>
      <w:r w:rsidRPr="003B1282">
        <w:t xml:space="preserve">информацию </w:t>
      </w:r>
      <w:r w:rsidRPr="003B1282">
        <w:tab/>
        <w:t xml:space="preserve">о </w:t>
      </w:r>
      <w:r w:rsidRPr="003B1282">
        <w:tab/>
        <w:t xml:space="preserve">ходе </w:t>
      </w:r>
      <w:r w:rsidRPr="003B1282">
        <w:tab/>
        <w:t xml:space="preserve">и </w:t>
      </w:r>
      <w:r w:rsidRPr="003B1282">
        <w:tab/>
        <w:t xml:space="preserve">полноте </w:t>
      </w:r>
      <w:r w:rsidRPr="003B1282">
        <w:tab/>
        <w:t xml:space="preserve">выполнения </w:t>
      </w:r>
      <w:r w:rsidRPr="003B1282">
        <w:tab/>
        <w:t xml:space="preserve">программных мероприятий; </w:t>
      </w:r>
    </w:p>
    <w:p w:rsidR="003B1282" w:rsidRPr="003B1282" w:rsidRDefault="003B1282" w:rsidP="003B1282">
      <w:pPr>
        <w:numPr>
          <w:ilvl w:val="0"/>
          <w:numId w:val="21"/>
        </w:numPr>
      </w:pPr>
      <w:r w:rsidRPr="003B1282">
        <w:t xml:space="preserve">сведения </w:t>
      </w:r>
      <w:r w:rsidRPr="003B1282">
        <w:tab/>
        <w:t xml:space="preserve">о </w:t>
      </w:r>
      <w:r w:rsidRPr="003B1282">
        <w:tab/>
        <w:t xml:space="preserve">наличии, </w:t>
      </w:r>
      <w:r w:rsidRPr="003B1282">
        <w:tab/>
        <w:t xml:space="preserve">объемах </w:t>
      </w:r>
      <w:r w:rsidRPr="003B1282">
        <w:tab/>
        <w:t xml:space="preserve">и </w:t>
      </w:r>
      <w:r w:rsidRPr="003B1282">
        <w:tab/>
        <w:t xml:space="preserve">состоянии </w:t>
      </w:r>
      <w:r w:rsidRPr="003B1282">
        <w:tab/>
        <w:t xml:space="preserve">незавершенных мероприятий; </w:t>
      </w:r>
    </w:p>
    <w:p w:rsidR="003B1282" w:rsidRPr="003B1282" w:rsidRDefault="003B1282" w:rsidP="003B1282">
      <w:pPr>
        <w:numPr>
          <w:ilvl w:val="0"/>
          <w:numId w:val="21"/>
        </w:numPr>
      </w:pPr>
      <w:r w:rsidRPr="003B1282">
        <w:t xml:space="preserve">оценку эффективности результатов реализации Программы; </w:t>
      </w:r>
    </w:p>
    <w:p w:rsidR="003B1282" w:rsidRPr="003B1282" w:rsidRDefault="003B1282" w:rsidP="003B1282">
      <w:pPr>
        <w:numPr>
          <w:ilvl w:val="0"/>
          <w:numId w:val="21"/>
        </w:numPr>
      </w:pPr>
      <w:r w:rsidRPr="003B1282">
        <w:t xml:space="preserve">оценку влияния фактических результатов реализации программных мероприятий на социальную сферу и экономику муниципального образования. </w:t>
      </w:r>
    </w:p>
    <w:p w:rsidR="003B1282" w:rsidRPr="003B1282" w:rsidRDefault="003B1282" w:rsidP="003B1282">
      <w:r w:rsidRPr="003B1282">
        <w:lastRenderedPageBreak/>
        <w:t xml:space="preserve"> </w:t>
      </w:r>
    </w:p>
    <w:p w:rsidR="003B1282" w:rsidRPr="003B1282" w:rsidRDefault="003B1282" w:rsidP="003B1282">
      <w:r w:rsidRPr="003B1282">
        <w:t xml:space="preserve">Основные положения докладов размещаются в сети Интернет.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Администрация МО Красноозерное сельское поселение  ежеквартально на своих заседаниях рассматривает вопрос о состоянии энергосбережения в муниципальном образовании. </w:t>
      </w:r>
    </w:p>
    <w:p w:rsidR="003B1282" w:rsidRPr="003B1282" w:rsidRDefault="003B1282" w:rsidP="003B1282">
      <w:r w:rsidRPr="003B1282">
        <w:t xml:space="preserve">С учетом положений Программы Администрация МО Красноозерное сельское поселение: обеспечивает реализацию программных мероприятий и координирует </w:t>
      </w:r>
    </w:p>
    <w:p w:rsidR="003B1282" w:rsidRPr="003B1282" w:rsidRDefault="003B1282" w:rsidP="003B1282">
      <w:r w:rsidRPr="003B1282">
        <w:t xml:space="preserve">работы по Программе; производит в установленном порядке отбор исполнителей программных </w:t>
      </w:r>
    </w:p>
    <w:p w:rsidR="003B1282" w:rsidRPr="003B1282" w:rsidRDefault="003B1282" w:rsidP="003B1282">
      <w:r w:rsidRPr="003B1282">
        <w:t xml:space="preserve">мероприятий и финансирует в установленном порядке их проведение;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ресурсов, организации независимой оценки показателей результативности и эффективности программных мероприятий, их </w:t>
      </w:r>
    </w:p>
    <w:p w:rsidR="003B1282" w:rsidRPr="003B1282" w:rsidRDefault="003B1282" w:rsidP="003B1282">
      <w:proofErr w:type="gramStart"/>
      <w:r w:rsidRPr="003B1282">
        <w:t>соответствии</w:t>
      </w:r>
      <w:proofErr w:type="gramEnd"/>
      <w:r w:rsidRPr="003B1282">
        <w:t xml:space="preserve"> целевым индикаторам и показателям; </w:t>
      </w:r>
    </w:p>
    <w:p w:rsidR="003B1282" w:rsidRPr="003B1282" w:rsidRDefault="003B1282" w:rsidP="003B1282">
      <w:r w:rsidRPr="003B1282">
        <w:tab/>
        <w:t xml:space="preserve">составляет </w:t>
      </w:r>
      <w:r w:rsidRPr="003B1282">
        <w:tab/>
        <w:t xml:space="preserve">сводную </w:t>
      </w:r>
      <w:r w:rsidRPr="003B1282">
        <w:tab/>
        <w:t xml:space="preserve">заявку </w:t>
      </w:r>
      <w:r w:rsidRPr="003B1282">
        <w:tab/>
        <w:t xml:space="preserve">на </w:t>
      </w:r>
      <w:r w:rsidRPr="003B1282">
        <w:tab/>
        <w:t xml:space="preserve">финансирование </w:t>
      </w:r>
      <w:r w:rsidRPr="003B1282">
        <w:tab/>
      </w:r>
      <w:proofErr w:type="gramStart"/>
      <w:r w:rsidRPr="003B1282">
        <w:t>программных</w:t>
      </w:r>
      <w:proofErr w:type="gramEnd"/>
      <w:r w:rsidRPr="003B1282">
        <w:t xml:space="preserve"> </w:t>
      </w:r>
    </w:p>
    <w:p w:rsidR="003B1282" w:rsidRPr="003B1282" w:rsidRDefault="003B1282" w:rsidP="003B1282">
      <w:r w:rsidRPr="003B1282">
        <w:t xml:space="preserve">мероприятий из местного бюджета; контролирует </w:t>
      </w:r>
      <w:r w:rsidRPr="003B1282">
        <w:tab/>
        <w:t xml:space="preserve">выполнение </w:t>
      </w:r>
      <w:r w:rsidRPr="003B1282">
        <w:tab/>
        <w:t xml:space="preserve">в </w:t>
      </w:r>
      <w:r w:rsidRPr="003B1282">
        <w:tab/>
        <w:t xml:space="preserve">установленные </w:t>
      </w:r>
      <w:r w:rsidRPr="003B1282">
        <w:tab/>
        <w:t xml:space="preserve">сроки </w:t>
      </w:r>
      <w:r w:rsidRPr="003B1282">
        <w:tab/>
        <w:t xml:space="preserve">программных мероприятий, эффективность и целевое использование выделенных на реализацию Программы бюджетных средств; готовит предложения по корректировке Программы и в установленном порядке </w:t>
      </w:r>
      <w:r w:rsidRPr="003B1282">
        <w:tab/>
        <w:t xml:space="preserve">представляет </w:t>
      </w:r>
      <w:r w:rsidRPr="003B1282">
        <w:tab/>
        <w:t xml:space="preserve">их на </w:t>
      </w:r>
      <w:r w:rsidRPr="003B1282">
        <w:tab/>
        <w:t xml:space="preserve">утверждение </w:t>
      </w:r>
      <w:r w:rsidRPr="003B1282">
        <w:tab/>
        <w:t xml:space="preserve">главе </w:t>
      </w:r>
      <w:r w:rsidRPr="003B1282">
        <w:tab/>
        <w:t xml:space="preserve">Администрации </w:t>
      </w:r>
      <w:r w:rsidRPr="003B1282">
        <w:tab/>
        <w:t xml:space="preserve">МО </w:t>
      </w:r>
    </w:p>
    <w:p w:rsidR="003B1282" w:rsidRPr="003B1282" w:rsidRDefault="003B1282" w:rsidP="003B1282">
      <w:r w:rsidRPr="003B1282">
        <w:t xml:space="preserve">Красноозерное сельское поселение; готовит и (или) согласовывает проекты нормативных правовых актов </w:t>
      </w:r>
      <w:proofErr w:type="gramStart"/>
      <w:r w:rsidRPr="003B1282">
        <w:t>по</w:t>
      </w:r>
      <w:proofErr w:type="gramEnd"/>
      <w:r w:rsidRPr="003B1282">
        <w:t xml:space="preserve"> </w:t>
      </w:r>
    </w:p>
    <w:p w:rsidR="003B1282" w:rsidRPr="003B1282" w:rsidRDefault="003B1282" w:rsidP="003B1282">
      <w:proofErr w:type="gramStart"/>
      <w:r w:rsidRPr="003B1282">
        <w:t xml:space="preserve">вопросам энергосбережения; публикует в средствах массовой информации не реже двух раз в год с одновременным размещением в сети Интернет основных сведений о результатах реализации Программы, состоянии целевых показателей и индикаторов, объеме финансовых ресурсов, затраченных на выполнение Программы, а также о результатах мониторинга реализации программных мероприятий; выполняет иные функции по управлению программными мероприятиями </w:t>
      </w:r>
      <w:proofErr w:type="gramEnd"/>
    </w:p>
    <w:p w:rsidR="003B1282" w:rsidRPr="003B1282" w:rsidRDefault="003B1282" w:rsidP="003B1282">
      <w:r w:rsidRPr="003B1282">
        <w:t xml:space="preserve">в соответствии с действующим законодательством и Программой.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Глава Администрации МО ежегодно, до 01 июня года, следующего </w:t>
      </w:r>
      <w:proofErr w:type="gramStart"/>
      <w:r w:rsidRPr="003B1282">
        <w:t>за</w:t>
      </w:r>
      <w:proofErr w:type="gramEnd"/>
      <w:r w:rsidRPr="003B1282">
        <w:t xml:space="preserve"> </w:t>
      </w:r>
      <w:proofErr w:type="gramStart"/>
      <w:r w:rsidRPr="003B1282">
        <w:t>отчетным</w:t>
      </w:r>
      <w:proofErr w:type="gramEnd"/>
      <w:r w:rsidRPr="003B1282">
        <w:t xml:space="preserve">, на основании представленного заместителем главы Администрации доклада рассматривает итоги выполнения Программы за прошедший год.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>Предусмотренные Программой финансово-</w:t>
      </w:r>
      <w:proofErr w:type="gramStart"/>
      <w:r w:rsidRPr="003B1282">
        <w:t>экономические механизмы</w:t>
      </w:r>
      <w:proofErr w:type="gramEnd"/>
      <w:r w:rsidRPr="003B1282">
        <w:t xml:space="preserve"> и механизмы стимулирования распространяются на лиц, являющихся исполнителями программных мероприятий. Финансирование энергосберегающих мероприятий за счет средств местного бюджета осуществляется в соответствии с решением Совета депутатов о бюджете на соответствующий финансовый год. 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  </w:t>
      </w:r>
    </w:p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3B1282"/>
    <w:p w:rsidR="003B1282" w:rsidRPr="003B1282" w:rsidRDefault="003B1282" w:rsidP="00CD592F">
      <w:pPr>
        <w:jc w:val="center"/>
        <w:rPr>
          <w:b/>
        </w:rPr>
      </w:pPr>
      <w:r w:rsidRPr="003B1282">
        <w:rPr>
          <w:b/>
        </w:rPr>
        <w:t>9. Оценка эффективности реализации Программы</w:t>
      </w:r>
    </w:p>
    <w:p w:rsidR="003B1282" w:rsidRPr="003B1282" w:rsidRDefault="003B1282" w:rsidP="003B1282">
      <w:r w:rsidRPr="003B1282">
        <w:lastRenderedPageBreak/>
        <w:t xml:space="preserve"> </w:t>
      </w:r>
    </w:p>
    <w:p w:rsidR="003B1282" w:rsidRPr="003B1282" w:rsidRDefault="003B1282" w:rsidP="003B1282">
      <w:r w:rsidRPr="003B1282">
        <w:t xml:space="preserve"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Эффективность реализации Программы оценивается как степень фактического достижения целевого индикатора по формуле: </w:t>
      </w:r>
    </w:p>
    <w:p w:rsidR="003B1282" w:rsidRPr="003B1282" w:rsidRDefault="003B1282" w:rsidP="003B1282">
      <w:r w:rsidRPr="003B1282">
        <w:t xml:space="preserve">                                              </w:t>
      </w:r>
    </w:p>
    <w:p w:rsidR="003B1282" w:rsidRPr="003B1282" w:rsidRDefault="003B1282" w:rsidP="003B1282">
      <w:r w:rsidRPr="003B1282">
        <w:tab/>
        <w:t xml:space="preserve"> </w:t>
      </w:r>
      <w:r w:rsidRPr="003B1282">
        <w:tab/>
      </w:r>
      <w:proofErr w:type="spellStart"/>
      <w:r w:rsidRPr="003B1282">
        <w:t>I</w:t>
      </w:r>
      <w:r w:rsidRPr="003B1282">
        <w:rPr>
          <w:b/>
        </w:rPr>
        <w:t>f</w:t>
      </w:r>
      <w:proofErr w:type="spellEnd"/>
      <w:r w:rsidRPr="003B1282">
        <w:t xml:space="preserve"> </w:t>
      </w:r>
    </w:p>
    <w:p w:rsidR="003B1282" w:rsidRPr="003B1282" w:rsidRDefault="003B1282" w:rsidP="003B1282">
      <w:r w:rsidRPr="003B1282">
        <w:t xml:space="preserve">                 E   =    -------  х  100% , </w:t>
      </w:r>
    </w:p>
    <w:p w:rsidR="003B1282" w:rsidRPr="003B1282" w:rsidRDefault="003B1282" w:rsidP="003B1282">
      <w:r w:rsidRPr="003B1282">
        <w:t xml:space="preserve">                                             </w:t>
      </w:r>
      <w:proofErr w:type="spellStart"/>
      <w:r w:rsidRPr="003B1282">
        <w:t>I</w:t>
      </w:r>
      <w:r w:rsidRPr="003B1282">
        <w:rPr>
          <w:b/>
          <w:vertAlign w:val="subscript"/>
        </w:rPr>
        <w:t>n</w:t>
      </w:r>
      <w:proofErr w:type="spellEnd"/>
      <w:r w:rsidRPr="003B1282">
        <w:t xml:space="preserve"> где</w:t>
      </w:r>
      <w:proofErr w:type="gramStart"/>
      <w:r w:rsidRPr="003B1282">
        <w:t xml:space="preserve"> :</w:t>
      </w:r>
      <w:proofErr w:type="gramEnd"/>
      <w:r w:rsidRPr="003B1282">
        <w:t xml:space="preserve"> </w:t>
      </w:r>
    </w:p>
    <w:p w:rsidR="003B1282" w:rsidRPr="003B1282" w:rsidRDefault="003B1282" w:rsidP="003B1282">
      <w:r w:rsidRPr="003B1282">
        <w:t xml:space="preserve">E – эффективность реализации Программы (в процентах); </w:t>
      </w:r>
    </w:p>
    <w:p w:rsidR="003B1282" w:rsidRPr="003B1282" w:rsidRDefault="003B1282" w:rsidP="003B1282">
      <w:proofErr w:type="spellStart"/>
      <w:r w:rsidRPr="003B1282">
        <w:t>I</w:t>
      </w:r>
      <w:r w:rsidRPr="003B1282">
        <w:rPr>
          <w:b/>
          <w:vertAlign w:val="subscript"/>
        </w:rPr>
        <w:t>f</w:t>
      </w:r>
      <w:proofErr w:type="spellEnd"/>
      <w:r w:rsidRPr="003B1282">
        <w:rPr>
          <w:b/>
          <w:vertAlign w:val="subscript"/>
        </w:rPr>
        <w:t xml:space="preserve">  </w:t>
      </w:r>
      <w:r w:rsidRPr="003B1282">
        <w:t xml:space="preserve">– фактический индикатор, достигнутый в ходе реализации Программы; </w:t>
      </w:r>
      <w:proofErr w:type="spellStart"/>
      <w:r w:rsidRPr="003B1282">
        <w:t>I</w:t>
      </w:r>
      <w:r w:rsidRPr="003B1282">
        <w:rPr>
          <w:b/>
          <w:vertAlign w:val="subscript"/>
        </w:rPr>
        <w:t>n</w:t>
      </w:r>
      <w:proofErr w:type="spellEnd"/>
      <w:r w:rsidRPr="003B1282">
        <w:rPr>
          <w:b/>
          <w:vertAlign w:val="subscript"/>
        </w:rPr>
        <w:t xml:space="preserve"> </w:t>
      </w:r>
      <w:r w:rsidRPr="003B1282">
        <w:t xml:space="preserve">– нормативный индикатор, утвержденный Программой.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t xml:space="preserve">Критерии оценки эффективности реализации Программы: </w:t>
      </w:r>
    </w:p>
    <w:p w:rsidR="003B1282" w:rsidRPr="003B1282" w:rsidRDefault="003B1282" w:rsidP="003B1282">
      <w:pPr>
        <w:numPr>
          <w:ilvl w:val="0"/>
          <w:numId w:val="22"/>
        </w:numPr>
      </w:pPr>
      <w:r w:rsidRPr="003B1282">
        <w:t xml:space="preserve">Программа реализуется эффективно (за отчетный год, за весь период реализации), если ее эффективность составляет 80 процентов и более; </w:t>
      </w:r>
    </w:p>
    <w:p w:rsidR="003B1282" w:rsidRPr="003B1282" w:rsidRDefault="003B1282" w:rsidP="003B1282">
      <w:pPr>
        <w:numPr>
          <w:ilvl w:val="0"/>
          <w:numId w:val="22"/>
        </w:numPr>
      </w:pPr>
      <w:r w:rsidRPr="003B1282">
        <w:t xml:space="preserve">Программа нуждается в корректировке и доработке, если эффективность реализации Программы составляет 60 - 80 процентов; </w:t>
      </w:r>
    </w:p>
    <w:p w:rsidR="003B1282" w:rsidRPr="003B1282" w:rsidRDefault="003B1282" w:rsidP="003B1282">
      <w:pPr>
        <w:numPr>
          <w:ilvl w:val="0"/>
          <w:numId w:val="22"/>
        </w:numPr>
      </w:pPr>
      <w:r w:rsidRPr="003B1282">
        <w:t xml:space="preserve">Программа считается неэффективной, если мероприятия Программы выполнены с эффективностью менее 60 процентов. </w:t>
      </w:r>
    </w:p>
    <w:p w:rsidR="003B1282" w:rsidRPr="003B1282" w:rsidRDefault="003B1282" w:rsidP="003B1282">
      <w:r w:rsidRPr="003B1282">
        <w:t xml:space="preserve"> </w:t>
      </w:r>
    </w:p>
    <w:p w:rsidR="003B1282" w:rsidRPr="003B1282" w:rsidRDefault="003B1282" w:rsidP="003B1282">
      <w:r w:rsidRPr="003B1282">
        <w:rPr>
          <w:b/>
        </w:rPr>
        <w:t xml:space="preserve"> </w:t>
      </w:r>
    </w:p>
    <w:p w:rsidR="003B1282" w:rsidRPr="003B1282" w:rsidRDefault="003B1282" w:rsidP="003B1282"/>
    <w:p w:rsidR="00B86F15" w:rsidRDefault="00B86F15" w:rsidP="003B1282"/>
    <w:sectPr w:rsidR="00B86F15" w:rsidSect="00B86F15">
      <w:pgSz w:w="11909" w:h="16834"/>
      <w:pgMar w:top="568" w:right="710" w:bottom="993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F1" w:rsidRDefault="001529F1">
      <w:r>
        <w:separator/>
      </w:r>
    </w:p>
  </w:endnote>
  <w:endnote w:type="continuationSeparator" w:id="0">
    <w:p w:rsidR="001529F1" w:rsidRDefault="0015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line="278" w:lineRule="auto"/>
      <w:ind w:left="1272" w:right="-99" w:hanging="102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9E9EB" wp14:editId="457FA8B9">
              <wp:simplePos x="0" y="0"/>
              <wp:positionH relativeFrom="page">
                <wp:posOffset>966521</wp:posOffset>
              </wp:positionH>
              <wp:positionV relativeFrom="page">
                <wp:posOffset>9809683</wp:posOffset>
              </wp:positionV>
              <wp:extent cx="6235573" cy="6096"/>
              <wp:effectExtent l="0" t="0" r="0" b="0"/>
              <wp:wrapSquare wrapText="bothSides"/>
              <wp:docPr id="170115" name="Group 170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573" cy="6096"/>
                        <a:chOff x="0" y="0"/>
                        <a:chExt cx="6235573" cy="6096"/>
                      </a:xfrm>
                    </wpg:grpSpPr>
                    <wps:wsp>
                      <wps:cNvPr id="177765" name="Shape 177765"/>
                      <wps:cNvSpPr/>
                      <wps:spPr>
                        <a:xfrm>
                          <a:off x="0" y="0"/>
                          <a:ext cx="62355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5573" h="9144">
                              <a:moveTo>
                                <a:pt x="0" y="0"/>
                              </a:moveTo>
                              <a:lnTo>
                                <a:pt x="6235573" y="0"/>
                              </a:lnTo>
                              <a:lnTo>
                                <a:pt x="62355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0115" o:spid="_x0000_s1026" style="position:absolute;margin-left:76.1pt;margin-top:772.4pt;width:491pt;height:.5pt;z-index:251659264;mso-position-horizontal-relative:page;mso-position-vertical-relative:page" coordsize="62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">
              <v:shape id="Shape 177765" o:spid="_x0000_s1027" style="position:absolute;width:62355;height:91;visibility:visible;mso-wrap-style:square;v-text-anchor:top" coordsize="62355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+JsQA&#10;AADfAAAADwAAAGRycy9kb3ducmV2LnhtbERPTWvCQBC9F/wPywje6qZCjURXqS1VD1WIrQdvQ3ZM&#10;gtnZkF1N/PeuUPD4eN+zRWcqcaXGlZYVvA0jEMSZ1SXnCv5+v18nIJxH1lhZJgU3crCY915mmGjb&#10;ckrXvc9FCGGXoILC+zqR0mUFGXRDWxMH7mQbgz7AJpe6wTaEm0qOomgsDZYcGgqs6bOg7Ly/mDDj&#10;MNqlZbo+Vl8/3C63Ma2ibKfUoN99TEF46vxT/O/e6OCL43j8Do8/AY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fibEAAAA3wAAAA8AAAAAAAAAAAAAAAAAmAIAAGRycy9k&#10;b3ducmV2LnhtbFBLBQYAAAAABAAEAPUAAACJAwAAAAA=&#10;" path="m,l6235573,r,9144l,9144,,e" fillcolor="black" stroked="f" strokeweight="0">
                <v:stroke miterlimit="83231f" joinstyle="miter"/>
                <v:path arrowok="t" textboxrect="0,0,6235573,9144"/>
              </v:shape>
              <w10:wrap type="square" anchorx="page" anchory="page"/>
            </v:group>
          </w:pict>
        </mc:Fallback>
      </mc:AlternateContent>
    </w:r>
    <w:r>
      <w:rPr>
        <w:color w:val="000080"/>
      </w:rPr>
      <w:t xml:space="preserve">Муниципальная программа  «Энергосбережение и повышение энергетической эффективности на территории МО Красноозерное сельское поселение на 2011-2014 годы» </w:t>
    </w:r>
  </w:p>
  <w:p w:rsidR="00B86F15" w:rsidRDefault="00B86F15">
    <w:pPr>
      <w:spacing w:line="259" w:lineRule="auto"/>
      <w:ind w:left="427"/>
    </w:pPr>
    <w: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line="278" w:lineRule="auto"/>
      <w:ind w:left="845" w:right="-159" w:hanging="102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E693AB" wp14:editId="5EBBD173">
              <wp:simplePos x="0" y="0"/>
              <wp:positionH relativeFrom="page">
                <wp:posOffset>966521</wp:posOffset>
              </wp:positionH>
              <wp:positionV relativeFrom="page">
                <wp:posOffset>9675571</wp:posOffset>
              </wp:positionV>
              <wp:extent cx="6235573" cy="6096"/>
              <wp:effectExtent l="0" t="0" r="0" b="0"/>
              <wp:wrapSquare wrapText="bothSides"/>
              <wp:docPr id="170235" name="Group 170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573" cy="6096"/>
                        <a:chOff x="0" y="0"/>
                        <a:chExt cx="6235573" cy="6096"/>
                      </a:xfrm>
                    </wpg:grpSpPr>
                    <wps:wsp>
                      <wps:cNvPr id="177771" name="Shape 177771"/>
                      <wps:cNvSpPr/>
                      <wps:spPr>
                        <a:xfrm>
                          <a:off x="0" y="0"/>
                          <a:ext cx="62355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5573" h="9144">
                              <a:moveTo>
                                <a:pt x="0" y="0"/>
                              </a:moveTo>
                              <a:lnTo>
                                <a:pt x="6235573" y="0"/>
                              </a:lnTo>
                              <a:lnTo>
                                <a:pt x="62355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0235" o:spid="_x0000_s1026" style="position:absolute;margin-left:76.1pt;margin-top:761.85pt;width:491pt;height:.5pt;z-index:251660288;mso-position-horizontal-relative:page;mso-position-vertical-relative:page" coordsize="62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">
              <v:shape id="Shape 177771" o:spid="_x0000_s1027" style="position:absolute;width:62355;height:91;visibility:visible;mso-wrap-style:square;v-text-anchor:top" coordsize="62355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u+McA&#10;AADfAAAADwAAAGRycy9kb3ducmV2LnhtbESPS2/CQAyE75X6H1ZG6q1s4FCqwIKgVR+HFik8Dtys&#10;rEkist4ouyXh3+NKSPg28nxjz2zRu1qdqQ2VZwOjYQKKOPe24sLAbvvx/AoqRGSLtWcycKEAi/nj&#10;wwxT6zvO6LyJhZIQDikaKGNsUq1DXpLDMPQNseyOvnUYRbaFti12Eu5qPU6SF+2wYrlQYkNvJeWn&#10;zZ+TN/bjdVZlX4f6/Ye71e+EPpN8bczToF9OQUXq4918o7+tcBOZEfz3EQF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E7vjHAAAA3wAAAA8AAAAAAAAAAAAAAAAAmAIAAGRy&#10;cy9kb3ducmV2LnhtbFBLBQYAAAAABAAEAPUAAACMAwAAAAA=&#10;" path="m,l6235573,r,9144l,9144,,e" fillcolor="black" stroked="f" strokeweight="0">
                <v:stroke miterlimit="83231f" joinstyle="miter"/>
                <v:path arrowok="t" textboxrect="0,0,6235573,9144"/>
              </v:shape>
              <w10:wrap type="square" anchorx="page" anchory="page"/>
            </v:group>
          </w:pict>
        </mc:Fallback>
      </mc:AlternateContent>
    </w:r>
    <w:r>
      <w:rPr>
        <w:color w:val="000080"/>
      </w:rPr>
      <w:t xml:space="preserve">Муниципальная программа  «Энергосбережение и повышение энергетической эффективности на территории МО Красноозерное сельское поселение на 2011-2014 годы» </w:t>
    </w:r>
  </w:p>
  <w:p w:rsidR="00B86F15" w:rsidRDefault="00B86F15">
    <w:pPr>
      <w:spacing w:line="259" w:lineRule="auto"/>
    </w:pPr>
    <w:r>
      <w:t xml:space="preserve"> 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588520"/>
      <w:docPartObj>
        <w:docPartGallery w:val="Page Numbers (Bottom of Page)"/>
        <w:docPartUnique/>
      </w:docPartObj>
    </w:sdtPr>
    <w:sdtEndPr/>
    <w:sdtContent>
      <w:p w:rsidR="00B86F15" w:rsidRDefault="00B86F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10">
          <w:rPr>
            <w:noProof/>
          </w:rPr>
          <w:t>32</w:t>
        </w:r>
        <w:r>
          <w:fldChar w:fldCharType="end"/>
        </w:r>
      </w:p>
    </w:sdtContent>
  </w:sdt>
  <w:p w:rsidR="00B86F15" w:rsidRDefault="00B86F15">
    <w:pPr>
      <w:spacing w:line="259" w:lineRule="auto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line="278" w:lineRule="auto"/>
      <w:ind w:left="845" w:right="-159" w:hanging="102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75086F" wp14:editId="07D16404">
              <wp:simplePos x="0" y="0"/>
              <wp:positionH relativeFrom="page">
                <wp:posOffset>966521</wp:posOffset>
              </wp:positionH>
              <wp:positionV relativeFrom="page">
                <wp:posOffset>9675571</wp:posOffset>
              </wp:positionV>
              <wp:extent cx="6235573" cy="6096"/>
              <wp:effectExtent l="0" t="0" r="0" b="0"/>
              <wp:wrapSquare wrapText="bothSides"/>
              <wp:docPr id="170179" name="Group 1701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5573" cy="6096"/>
                        <a:chOff x="0" y="0"/>
                        <a:chExt cx="6235573" cy="6096"/>
                      </a:xfrm>
                    </wpg:grpSpPr>
                    <wps:wsp>
                      <wps:cNvPr id="177767" name="Shape 177767"/>
                      <wps:cNvSpPr/>
                      <wps:spPr>
                        <a:xfrm>
                          <a:off x="0" y="0"/>
                          <a:ext cx="62355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5573" h="9144">
                              <a:moveTo>
                                <a:pt x="0" y="0"/>
                              </a:moveTo>
                              <a:lnTo>
                                <a:pt x="6235573" y="0"/>
                              </a:lnTo>
                              <a:lnTo>
                                <a:pt x="62355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0179" o:spid="_x0000_s1026" style="position:absolute;margin-left:76.1pt;margin-top:761.85pt;width:491pt;height:.5pt;z-index:251661312;mso-position-horizontal-relative:page;mso-position-vertical-relative:page" coordsize="62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">
              <v:shape id="Shape 177767" o:spid="_x0000_s1027" style="position:absolute;width:62355;height:91;visibility:visible;mso-wrap-style:square;v-text-anchor:top" coordsize="62355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FysQA&#10;AADfAAAADwAAAGRycy9kb3ducmV2LnhtbERPy2rCQBTdF/yH4Qrd1YkunBIdRVv6WLRCoi7cXTLX&#10;JJi5EzJTk/59pyC4PJz3cj3YRlyp87VjDdNJAoK4cKbmUsNh//b0DMIHZIONY9LwSx7Wq9HDElPj&#10;es7omodSxBD2KWqoQmhTKX1RkUU/cS1x5M6usxgi7EppOuxjuG3kLEnm0mLNsaHCll4qKi75j40z&#10;jrNdVmcfp+b1i/vtt6L3pNhp/TgeNgsQgYZwF9/cnyb6lFJzBf9/I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4RcrEAAAA3wAAAA8AAAAAAAAAAAAAAAAAmAIAAGRycy9k&#10;b3ducmV2LnhtbFBLBQYAAAAABAAEAPUAAACJAwAAAAA=&#10;" path="m,l6235573,r,9144l,9144,,e" fillcolor="black" stroked="f" strokeweight="0">
                <v:stroke miterlimit="83231f" joinstyle="miter"/>
                <v:path arrowok="t" textboxrect="0,0,6235573,9144"/>
              </v:shape>
              <w10:wrap type="square" anchorx="page" anchory="page"/>
            </v:group>
          </w:pict>
        </mc:Fallback>
      </mc:AlternateContent>
    </w:r>
    <w:r>
      <w:rPr>
        <w:color w:val="000080"/>
      </w:rPr>
      <w:t xml:space="preserve">Муниципальная программа  «Энергосбережение и повышение энергетической эффективности на территории МО Красноозерное сельское поселение на 2011-2014 годы» </w:t>
    </w:r>
  </w:p>
  <w:p w:rsidR="00B86F15" w:rsidRDefault="00B86F15">
    <w:pPr>
      <w:spacing w:line="259" w:lineRule="auto"/>
    </w:pPr>
    <w:r>
      <w:t xml:space="preserve"> 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line="278" w:lineRule="auto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334281" wp14:editId="3F8B507D">
              <wp:simplePos x="0" y="0"/>
              <wp:positionH relativeFrom="page">
                <wp:posOffset>701040</wp:posOffset>
              </wp:positionH>
              <wp:positionV relativeFrom="page">
                <wp:posOffset>9867595</wp:posOffset>
              </wp:positionV>
              <wp:extent cx="6338062" cy="6096"/>
              <wp:effectExtent l="0" t="0" r="0" b="0"/>
              <wp:wrapSquare wrapText="bothSides"/>
              <wp:docPr id="170442" name="Group 1704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6096"/>
                        <a:chOff x="0" y="0"/>
                        <a:chExt cx="6338062" cy="6096"/>
                      </a:xfrm>
                    </wpg:grpSpPr>
                    <wps:wsp>
                      <wps:cNvPr id="177783" name="Shape 177783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0442" o:spid="_x0000_s1026" style="position:absolute;margin-left:55.2pt;margin-top:777pt;width:499.05pt;height:.5pt;z-index:251662336;mso-position-horizontal-relative:page;mso-position-vertical-relative:pag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">
              <v:shape id="Shape 177783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k0cYA&#10;AADfAAAADwAAAGRycy9kb3ducmV2LnhtbERPTWvCQBC9F/oflhG8FN20Nkajq4gotqeq7aW3ITtN&#10;QrOzIbvG6K93hUKPj/c9X3amEi01rrSs4HkYgSDOrC45V/D1uR1MQDiPrLGyTAou5GC5eHyYY6rt&#10;mQ/UHn0uQgi7FBUU3teplC4ryKAb2po4cD+2MegDbHKpGzyHcFPJlygaS4Mlh4YCa1oXlP0eT0bB&#10;Nt7sn97jaTvdufg16T6+r/kqVqrf61YzEJ46/y/+c7/pMD9JkskI7n8C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Zk0cYAAADfAAAADwAAAAAAAAAAAAAAAACYAgAAZHJz&#10;L2Rvd25yZXYueG1sUEsFBgAAAAAEAAQA9QAAAIsDAAAAAA==&#10;" path="m,l6338062,r,9144l,9144,,e" fillcolor="black" stroked="f" strokeweight="0">
                <v:stroke miterlimit="83231f" joinstyle="miter"/>
                <v:path arrowok="t" textboxrect="0,0,6338062,9144"/>
              </v:shape>
              <w10:wrap type="square" anchorx="page" anchory="page"/>
            </v:group>
          </w:pict>
        </mc:Fallback>
      </mc:AlternateContent>
    </w:r>
    <w:r>
      <w:rPr>
        <w:color w:val="000080"/>
      </w:rPr>
      <w:t>Муниципальная программа  «Энергосбережение и повышение энергетической эффективности на территории МО Красноозерное сельское поселение на 2011-2014 годы</w:t>
    </w:r>
    <w:r>
      <w:t xml:space="preserve"> 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818361"/>
      <w:docPartObj>
        <w:docPartGallery w:val="Page Numbers (Bottom of Page)"/>
        <w:docPartUnique/>
      </w:docPartObj>
    </w:sdtPr>
    <w:sdtEndPr/>
    <w:sdtContent>
      <w:p w:rsidR="00B86F15" w:rsidRDefault="00B86F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10">
          <w:rPr>
            <w:noProof/>
          </w:rPr>
          <w:t>36</w:t>
        </w:r>
        <w:r>
          <w:fldChar w:fldCharType="end"/>
        </w:r>
      </w:p>
    </w:sdtContent>
  </w:sdt>
  <w:p w:rsidR="00B86F15" w:rsidRDefault="00B86F15">
    <w:pPr>
      <w:spacing w:line="278" w:lineRule="auto"/>
      <w:jc w:val="center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line="278" w:lineRule="auto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90BB047" wp14:editId="50769D96">
              <wp:simplePos x="0" y="0"/>
              <wp:positionH relativeFrom="page">
                <wp:posOffset>701040</wp:posOffset>
              </wp:positionH>
              <wp:positionV relativeFrom="page">
                <wp:posOffset>9867595</wp:posOffset>
              </wp:positionV>
              <wp:extent cx="6338062" cy="6096"/>
              <wp:effectExtent l="0" t="0" r="0" b="0"/>
              <wp:wrapSquare wrapText="bothSides"/>
              <wp:docPr id="170388" name="Group 1703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6096"/>
                        <a:chOff x="0" y="0"/>
                        <a:chExt cx="6338062" cy="6096"/>
                      </a:xfrm>
                    </wpg:grpSpPr>
                    <wps:wsp>
                      <wps:cNvPr id="177779" name="Shape 177779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0388" o:spid="_x0000_s1026" style="position:absolute;margin-left:55.2pt;margin-top:777pt;width:499.05pt;height:.5pt;z-index:251663360;mso-position-horizontal-relative:page;mso-position-vertical-relative:page" coordsize="633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">
              <v:shape id="Shape 177779" o:spid="_x0000_s1027" style="position:absolute;width:63380;height:91;visibility:visible;mso-wrap-style:square;v-text-anchor:top" coordsize="63380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jHMgA&#10;AADfAAAADwAAAGRycy9kb3ducmV2LnhtbESPQWvCQBCF7wX/wzJCL6VuFKMmuoqIYnuq1V56G7Jj&#10;EszOhuw2Rn+9Wyh0bh/vzZs3i1VnKtFS40rLCoaDCARxZnXJuYKv0+51BsJ5ZI2VZVJwIwerZe9p&#10;gam2V/6k9uhzEULYpaig8L5OpXRZQQbdwNbEQTvbxqAP2ORSN3gN4aaSoyiaSIMlhwsF1rQpKLsc&#10;f4yCXbw9vLzHSZvsXTyedh/f93wdK/Xc79ZzEJ46/2/+237Tof40TAK//wQAuX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SyMcyAAAAN8AAAAPAAAAAAAAAAAAAAAAAJgCAABk&#10;cnMvZG93bnJldi54bWxQSwUGAAAAAAQABAD1AAAAjQMAAAAA&#10;" path="m,l6338062,r,9144l,9144,,e" fillcolor="black" stroked="f" strokeweight="0">
                <v:stroke miterlimit="83231f" joinstyle="miter"/>
                <v:path arrowok="t" textboxrect="0,0,6338062,9144"/>
              </v:shape>
              <w10:wrap type="square" anchorx="page" anchory="page"/>
            </v:group>
          </w:pict>
        </mc:Fallback>
      </mc:AlternateContent>
    </w:r>
    <w:r>
      <w:rPr>
        <w:color w:val="000080"/>
      </w:rPr>
      <w:t>Муниципальная программа  «Энергосбережение и повышение энергетической эффективности на территории МО Красноозерное сельское поселение на 2011-2014 годы</w:t>
    </w:r>
    <w:r>
      <w:t xml:space="preserve"> 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808882"/>
      <w:docPartObj>
        <w:docPartGallery w:val="Page Numbers (Bottom of Page)"/>
        <w:docPartUnique/>
      </w:docPartObj>
    </w:sdtPr>
    <w:sdtEndPr/>
    <w:sdtContent>
      <w:p w:rsidR="00B86F15" w:rsidRDefault="00B86F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10">
          <w:rPr>
            <w:noProof/>
          </w:rPr>
          <w:t>19</w:t>
        </w:r>
        <w:r>
          <w:fldChar w:fldCharType="end"/>
        </w:r>
      </w:p>
    </w:sdtContent>
  </w:sdt>
  <w:p w:rsidR="00B86F15" w:rsidRDefault="00B86F15" w:rsidP="00B86F15">
    <w:pPr>
      <w:spacing w:line="259" w:lineRule="auto"/>
      <w:ind w:left="993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07572"/>
      <w:docPartObj>
        <w:docPartGallery w:val="Page Numbers (Bottom of Page)"/>
        <w:docPartUnique/>
      </w:docPartObj>
    </w:sdtPr>
    <w:sdtEndPr/>
    <w:sdtContent>
      <w:p w:rsidR="00B86F15" w:rsidRDefault="00B86F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10">
          <w:rPr>
            <w:noProof/>
          </w:rPr>
          <w:t>38</w:t>
        </w:r>
        <w:r>
          <w:fldChar w:fldCharType="end"/>
        </w:r>
      </w:p>
    </w:sdtContent>
  </w:sdt>
  <w:p w:rsidR="00B86F15" w:rsidRDefault="00B86F15">
    <w:pPr>
      <w:spacing w:after="160" w:line="259" w:lineRule="auto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63" w:line="278" w:lineRule="auto"/>
      <w:ind w:left="1274" w:right="-313" w:hanging="131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C322026" wp14:editId="4A080AAD">
              <wp:simplePos x="0" y="0"/>
              <wp:positionH relativeFrom="page">
                <wp:posOffset>786384</wp:posOffset>
              </wp:positionH>
              <wp:positionV relativeFrom="page">
                <wp:posOffset>9632899</wp:posOffset>
              </wp:positionV>
              <wp:extent cx="6597396" cy="6096"/>
              <wp:effectExtent l="0" t="0" r="0" b="0"/>
              <wp:wrapSquare wrapText="bothSides"/>
              <wp:docPr id="170540" name="Group 1705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7396" cy="6096"/>
                        <a:chOff x="0" y="0"/>
                        <a:chExt cx="6597396" cy="6096"/>
                      </a:xfrm>
                    </wpg:grpSpPr>
                    <wps:wsp>
                      <wps:cNvPr id="177789" name="Shape 177789"/>
                      <wps:cNvSpPr/>
                      <wps:spPr>
                        <a:xfrm>
                          <a:off x="0" y="0"/>
                          <a:ext cx="65973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7396" h="9144">
                              <a:moveTo>
                                <a:pt x="0" y="0"/>
                              </a:moveTo>
                              <a:lnTo>
                                <a:pt x="6597396" y="0"/>
                              </a:lnTo>
                              <a:lnTo>
                                <a:pt x="65973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0540" o:spid="_x0000_s1026" style="position:absolute;margin-left:61.9pt;margin-top:758.5pt;width:519.5pt;height:.5pt;z-index:251664384;mso-position-horizontal-relative:page;mso-position-vertical-relative:page" coordsize="659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">
              <v:shape id="Shape 177789" o:spid="_x0000_s1027" style="position:absolute;width:65973;height:91;visibility:visible;mso-wrap-style:square;v-text-anchor:top" coordsize="65973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g9sQA&#10;AADfAAAADwAAAGRycy9kb3ducmV2LnhtbERPz2vCMBS+D/wfwhO8zXQerHZG2QaKB2Ws22W3R/Js&#10;ypqX0kSt/vVGGHj8+H4vVr1rxIm6UHtW8DLOQBBrb2quFPx8r59nIEJENth4JgUXCrBaDp4WWBh/&#10;5i86lbESKYRDgQpsjG0hZdCWHIaxb4kTd/Cdw5hgV0nT4TmFu0ZOsmwqHdacGiy29GFJ/5VHpwDL&#10;6fvvp7ZZvjvUVz1vJu3+ulFqNOzfXkFE6uND/O/emjQ/z/PZHO5/E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8oPbEAAAA3wAAAA8AAAAAAAAAAAAAAAAAmAIAAGRycy9k&#10;b3ducmV2LnhtbFBLBQYAAAAABAAEAPUAAACJAwAAAAA=&#10;" path="m,l6597396,r,9144l,9144,,e" fillcolor="black" stroked="f" strokeweight="0">
                <v:stroke miterlimit="83231f" joinstyle="miter"/>
                <v:path arrowok="t" textboxrect="0,0,6597396,9144"/>
              </v:shape>
              <w10:wrap type="square" anchorx="page" anchory="page"/>
            </v:group>
          </w:pict>
        </mc:Fallback>
      </mc:AlternateContent>
    </w:r>
    <w:r>
      <w:rPr>
        <w:color w:val="000080"/>
      </w:rPr>
      <w:t>Муниципальная программа  «Энергосбережение и повышение энергетической эффективности на территории МО Красноозерное сельское поселение на 2011-2014 годы»</w:t>
    </w:r>
    <w:r>
      <w:rPr>
        <w:color w:val="000080"/>
        <w:sz w:val="22"/>
      </w:rPr>
      <w:t xml:space="preserve"> </w:t>
    </w:r>
  </w:p>
  <w:p w:rsidR="00B86F15" w:rsidRDefault="00B86F15">
    <w:pPr>
      <w:spacing w:line="259" w:lineRule="auto"/>
    </w:pPr>
    <w:r>
      <w:t xml:space="preserve"> 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line="259" w:lineRule="auto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63" w:line="278" w:lineRule="auto"/>
      <w:ind w:left="1274" w:right="-313" w:hanging="131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B37827" wp14:editId="65152B0F">
              <wp:simplePos x="0" y="0"/>
              <wp:positionH relativeFrom="page">
                <wp:posOffset>786384</wp:posOffset>
              </wp:positionH>
              <wp:positionV relativeFrom="page">
                <wp:posOffset>9632899</wp:posOffset>
              </wp:positionV>
              <wp:extent cx="6597396" cy="6096"/>
              <wp:effectExtent l="0" t="0" r="0" b="0"/>
              <wp:wrapSquare wrapText="bothSides"/>
              <wp:docPr id="170478" name="Group 1704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7396" cy="6096"/>
                        <a:chOff x="0" y="0"/>
                        <a:chExt cx="6597396" cy="6096"/>
                      </a:xfrm>
                    </wpg:grpSpPr>
                    <wps:wsp>
                      <wps:cNvPr id="177785" name="Shape 177785"/>
                      <wps:cNvSpPr/>
                      <wps:spPr>
                        <a:xfrm>
                          <a:off x="0" y="0"/>
                          <a:ext cx="65973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7396" h="9144">
                              <a:moveTo>
                                <a:pt x="0" y="0"/>
                              </a:moveTo>
                              <a:lnTo>
                                <a:pt x="6597396" y="0"/>
                              </a:lnTo>
                              <a:lnTo>
                                <a:pt x="65973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0478" o:spid="_x0000_s1026" style="position:absolute;margin-left:61.9pt;margin-top:758.5pt;width:519.5pt;height:.5pt;z-index:251665408;mso-position-horizontal-relative:page;mso-position-vertical-relative:page" coordsize="659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">
              <v:shape id="Shape 177785" o:spid="_x0000_s1027" style="position:absolute;width:65973;height:91;visibility:visible;mso-wrap-style:square;v-text-anchor:top" coordsize="65973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q88QA&#10;AADfAAAADwAAAGRycy9kb3ducmV2LnhtbERPz2vCMBS+D/Y/hDfwNtMJs64zig4mHhSx7rLbI3k2&#10;Zc1LaTKt/vVGGOz48f2eznvXiBN1ofas4GWYgSDW3tRcKfg6fD5PQISIbLDxTAouFGA+e3yYYmH8&#10;mfd0KmMlUgiHAhXYGNtCyqAtOQxD3xIn7ug7hzHBrpKmw3MKd40cZdlYOqw5NVhs6cOS/il/nQIs&#10;x8vvnbZZvjnWV/3WjNrtdaXU4KlfvIOI1Md/8Z97bdL8PM8nr3D/kwD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xqvPEAAAA3wAAAA8AAAAAAAAAAAAAAAAAmAIAAGRycy9k&#10;b3ducmV2LnhtbFBLBQYAAAAABAAEAPUAAACJAwAAAAA=&#10;" path="m,l6597396,r,9144l,9144,,e" fillcolor="black" stroked="f" strokeweight="0">
                <v:stroke miterlimit="83231f" joinstyle="miter"/>
                <v:path arrowok="t" textboxrect="0,0,6597396,9144"/>
              </v:shape>
              <w10:wrap type="square" anchorx="page" anchory="page"/>
            </v:group>
          </w:pict>
        </mc:Fallback>
      </mc:AlternateContent>
    </w:r>
    <w:r>
      <w:rPr>
        <w:color w:val="000080"/>
      </w:rPr>
      <w:t>Муниципальная программа  «Энергосбережение и повышение энергетической эффективности на территории МО Красноозерное сельское поселение на 2011-2014 годы»</w:t>
    </w:r>
    <w:r>
      <w:rPr>
        <w:color w:val="000080"/>
        <w:sz w:val="22"/>
      </w:rPr>
      <w:t xml:space="preserve"> </w:t>
    </w:r>
  </w:p>
  <w:p w:rsidR="00B86F15" w:rsidRDefault="00B86F15">
    <w:pPr>
      <w:spacing w:line="259" w:lineRule="auto"/>
    </w:pPr>
    <w:r>
      <w:t xml:space="preserve"> 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63" w:line="278" w:lineRule="auto"/>
      <w:ind w:left="1274" w:right="-318" w:hanging="131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F9BAB5D" wp14:editId="0209C88F">
              <wp:simplePos x="0" y="0"/>
              <wp:positionH relativeFrom="page">
                <wp:posOffset>786384</wp:posOffset>
              </wp:positionH>
              <wp:positionV relativeFrom="page">
                <wp:posOffset>9632899</wp:posOffset>
              </wp:positionV>
              <wp:extent cx="6597396" cy="6096"/>
              <wp:effectExtent l="0" t="0" r="0" b="0"/>
              <wp:wrapSquare wrapText="bothSides"/>
              <wp:docPr id="170649" name="Group 170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7396" cy="6096"/>
                        <a:chOff x="0" y="0"/>
                        <a:chExt cx="6597396" cy="6096"/>
                      </a:xfrm>
                    </wpg:grpSpPr>
                    <wps:wsp>
                      <wps:cNvPr id="177795" name="Shape 177795"/>
                      <wps:cNvSpPr/>
                      <wps:spPr>
                        <a:xfrm>
                          <a:off x="0" y="0"/>
                          <a:ext cx="65973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7396" h="9144">
                              <a:moveTo>
                                <a:pt x="0" y="0"/>
                              </a:moveTo>
                              <a:lnTo>
                                <a:pt x="6597396" y="0"/>
                              </a:lnTo>
                              <a:lnTo>
                                <a:pt x="65973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0649" o:spid="_x0000_s1026" style="position:absolute;margin-left:61.9pt;margin-top:758.5pt;width:519.5pt;height:.5pt;z-index:251666432;mso-position-horizontal-relative:page;mso-position-vertical-relative:page" coordsize="659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">
              <v:shape id="Shape 177795" o:spid="_x0000_s1027" style="position:absolute;width:65973;height:91;visibility:visible;mso-wrap-style:square;v-text-anchor:top" coordsize="65973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8LsQA&#10;AADfAAAADwAAAGRycy9kb3ducmV2LnhtbERPz2vCMBS+D/Y/hDfwNtMJs9oZRQcTD4rY7bLbI3k2&#10;Zc1LaTKt/vVGGOz48f2eLXrXiBN1ofas4GWYgSDW3tRcKfj6/HiegAgR2WDjmRRcKMBi/vgww8L4&#10;Mx/oVMZKpBAOBSqwMbaFlEFbchiGviVO3NF3DmOCXSVNh+cU7ho5yrKxdFhzarDY0rsl/VP+OgVY&#10;jlffe22zfHusr3rajNrdda3U4KlfvoGI1Md/8Z97Y9L8PM+nr3D/kwD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PC7EAAAA3wAAAA8AAAAAAAAAAAAAAAAAmAIAAGRycy9k&#10;b3ducmV2LnhtbFBLBQYAAAAABAAEAPUAAACJAwAAAAA=&#10;" path="m,l6597396,r,9144l,9144,,e" fillcolor="black" stroked="f" strokeweight="0">
                <v:stroke miterlimit="83231f" joinstyle="miter"/>
                <v:path arrowok="t" textboxrect="0,0,6597396,9144"/>
              </v:shape>
              <w10:wrap type="square" anchorx="page" anchory="page"/>
            </v:group>
          </w:pict>
        </mc:Fallback>
      </mc:AlternateContent>
    </w:r>
    <w:r>
      <w:rPr>
        <w:color w:val="000080"/>
      </w:rPr>
      <w:t>Муниципальная программа  «Энергосбережение и повышение энергетической эффективности на территории МО Красноозерное сельское поселение на 2011-2014 годы»</w:t>
    </w:r>
    <w:r>
      <w:rPr>
        <w:color w:val="000080"/>
        <w:sz w:val="22"/>
      </w:rPr>
      <w:t xml:space="preserve"> </w:t>
    </w:r>
  </w:p>
  <w:p w:rsidR="00B86F15" w:rsidRDefault="00B86F15">
    <w:pPr>
      <w:spacing w:line="259" w:lineRule="auto"/>
    </w:pPr>
    <w:r>
      <w:t xml:space="preserve"> 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42019"/>
      <w:docPartObj>
        <w:docPartGallery w:val="Page Numbers (Bottom of Page)"/>
        <w:docPartUnique/>
      </w:docPartObj>
    </w:sdtPr>
    <w:sdtEndPr/>
    <w:sdtContent>
      <w:p w:rsidR="00B86F15" w:rsidRDefault="00B86F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10">
          <w:rPr>
            <w:noProof/>
          </w:rPr>
          <w:t>47</w:t>
        </w:r>
        <w:r>
          <w:fldChar w:fldCharType="end"/>
        </w:r>
      </w:p>
    </w:sdtContent>
  </w:sdt>
  <w:p w:rsidR="00B86F15" w:rsidRDefault="00B86F15">
    <w:pPr>
      <w:spacing w:line="259" w:lineRule="auto"/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63" w:line="278" w:lineRule="auto"/>
      <w:ind w:left="1274" w:right="-318" w:hanging="1315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6E4A2EE" wp14:editId="0C4B42A8">
              <wp:simplePos x="0" y="0"/>
              <wp:positionH relativeFrom="page">
                <wp:posOffset>786384</wp:posOffset>
              </wp:positionH>
              <wp:positionV relativeFrom="page">
                <wp:posOffset>9632899</wp:posOffset>
              </wp:positionV>
              <wp:extent cx="6597396" cy="6096"/>
              <wp:effectExtent l="0" t="0" r="0" b="0"/>
              <wp:wrapSquare wrapText="bothSides"/>
              <wp:docPr id="170577" name="Group 170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7396" cy="6096"/>
                        <a:chOff x="0" y="0"/>
                        <a:chExt cx="6597396" cy="6096"/>
                      </a:xfrm>
                    </wpg:grpSpPr>
                    <wps:wsp>
                      <wps:cNvPr id="177791" name="Shape 177791"/>
                      <wps:cNvSpPr/>
                      <wps:spPr>
                        <a:xfrm>
                          <a:off x="0" y="0"/>
                          <a:ext cx="65973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7396" h="9144">
                              <a:moveTo>
                                <a:pt x="0" y="0"/>
                              </a:moveTo>
                              <a:lnTo>
                                <a:pt x="6597396" y="0"/>
                              </a:lnTo>
                              <a:lnTo>
                                <a:pt x="65973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0577" o:spid="_x0000_s1026" style="position:absolute;margin-left:61.9pt;margin-top:758.5pt;width:519.5pt;height:.5pt;z-index:251667456;mso-position-horizontal-relative:page;mso-position-vertical-relative:page" coordsize="659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">
              <v:shape id="Shape 177791" o:spid="_x0000_s1027" style="position:absolute;width:65973;height:91;visibility:visible;mso-wrap-style:square;v-text-anchor:top" coordsize="65973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LcQA&#10;AADfAAAADwAAAGRycy9kb3ducmV2LnhtbERPz2vCMBS+D/wfwhvsNlM9WO2MMgeTHSZi3WW3R/Js&#10;ypqX0kTt/OuNIHj8+H7Pl71rxIm6UHtWMBpmIIi1NzVXCn72n69TECEiG2w8k4J/CrBcDJ7mWBh/&#10;5h2dyliJFMKhQAU2xraQMmhLDsPQt8SJO/jOYUywq6Tp8JzCXSPHWTaRDmtODRZb+rCk/8qjU4Dl&#10;ZPW71TbLvw/1Rc+acbu5rJV6ee7f30BE6uNDfHd/mTQ/z/PZCG5/E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Oi3EAAAA3wAAAA8AAAAAAAAAAAAAAAAAmAIAAGRycy9k&#10;b3ducmV2LnhtbFBLBQYAAAAABAAEAPUAAACJAwAAAAA=&#10;" path="m,l6597396,r,9144l,9144,,e" fillcolor="black" stroked="f" strokeweight="0">
                <v:stroke miterlimit="83231f" joinstyle="miter"/>
                <v:path arrowok="t" textboxrect="0,0,6597396,9144"/>
              </v:shape>
              <w10:wrap type="square" anchorx="page" anchory="page"/>
            </v:group>
          </w:pict>
        </mc:Fallback>
      </mc:AlternateContent>
    </w:r>
    <w:r>
      <w:rPr>
        <w:color w:val="000080"/>
      </w:rPr>
      <w:t>Муниципальная программа  «Энергосбережение и повышение энергетической эффективности на территории МО Красноозерное сельское поселение на 2011-2014 годы»</w:t>
    </w:r>
    <w:r>
      <w:rPr>
        <w:color w:val="000080"/>
        <w:sz w:val="22"/>
      </w:rPr>
      <w:t xml:space="preserve"> </w:t>
    </w:r>
  </w:p>
  <w:p w:rsidR="00B86F15" w:rsidRDefault="00B86F15">
    <w:pPr>
      <w:spacing w:line="259" w:lineRule="auto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F1" w:rsidRDefault="001529F1">
      <w:r>
        <w:separator/>
      </w:r>
    </w:p>
  </w:footnote>
  <w:footnote w:type="continuationSeparator" w:id="0">
    <w:p w:rsidR="001529F1" w:rsidRDefault="0015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27"/>
        <w:tab w:val="center" w:pos="5104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676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27"/>
        <w:tab w:val="center" w:pos="5104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676"/>
      </w:tabs>
      <w:spacing w:line="259" w:lineRule="auto"/>
    </w:pPr>
    <w:r>
      <w:t xml:space="preserve"> </w:t>
    </w:r>
    <w:r>
      <w:tab/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676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964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49</w:t>
    </w:r>
    <w:r>
      <w:fldChar w:fldCharType="end"/>
    </w:r>
    <w:r>
      <w:t xml:space="preserve">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964"/>
      </w:tabs>
      <w:spacing w:line="259" w:lineRule="auto"/>
    </w:pPr>
    <w:r>
      <w:t xml:space="preserve"> </w:t>
    </w:r>
    <w:r>
      <w:tab/>
      <w:t xml:space="preserve"> 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964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49</w:t>
    </w:r>
    <w:r>
      <w:fldChar w:fldCharType="end"/>
    </w:r>
    <w:r>
      <w:t xml:space="preserve"> 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819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54</w:t>
    </w:r>
    <w:r>
      <w:fldChar w:fldCharType="end"/>
    </w:r>
    <w:r>
      <w:t xml:space="preserve"> 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819"/>
      </w:tabs>
      <w:spacing w:line="259" w:lineRule="auto"/>
    </w:pPr>
    <w:r>
      <w:t xml:space="preserve"> </w:t>
    </w:r>
    <w:r>
      <w:tab/>
      <w:t xml:space="preserve"> 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819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54</w:t>
    </w:r>
    <w:r>
      <w:fldChar w:fldCharType="end"/>
    </w:r>
    <w:r>
      <w:t xml:space="preserve"> 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819"/>
      </w:tabs>
      <w:spacing w:after="121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58</w:t>
    </w:r>
    <w:r>
      <w:fldChar w:fldCharType="end"/>
    </w:r>
    <w:r>
      <w:t xml:space="preserve"> </w:t>
    </w:r>
  </w:p>
  <w:p w:rsidR="00B86F15" w:rsidRDefault="00B86F15">
    <w:pPr>
      <w:tabs>
        <w:tab w:val="center" w:pos="1620"/>
      </w:tabs>
      <w:spacing w:line="259" w:lineRule="auto"/>
    </w:pPr>
    <w:r>
      <w:t xml:space="preserve">Таблица </w:t>
    </w:r>
    <w:r>
      <w:tab/>
      <w:t xml:space="preserve"> 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819"/>
      </w:tabs>
      <w:spacing w:after="121" w:line="259" w:lineRule="auto"/>
    </w:pPr>
    <w:r>
      <w:t xml:space="preserve"> </w:t>
    </w:r>
    <w:r>
      <w:tab/>
      <w:t xml:space="preserve"> </w:t>
    </w:r>
  </w:p>
  <w:p w:rsidR="00B86F15" w:rsidRDefault="00B86F15">
    <w:pPr>
      <w:tabs>
        <w:tab w:val="center" w:pos="1620"/>
      </w:tabs>
      <w:spacing w:line="259" w:lineRule="auto"/>
    </w:pPr>
    <w:r>
      <w:t xml:space="preserve">Таблица </w:t>
    </w:r>
    <w:r>
      <w:tab/>
      <w:t xml:space="preserve"> 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tabs>
        <w:tab w:val="center" w:pos="4819"/>
      </w:tabs>
      <w:spacing w:after="121"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58</w:t>
    </w:r>
    <w:r>
      <w:fldChar w:fldCharType="end"/>
    </w:r>
    <w:r>
      <w:t xml:space="preserve"> </w:t>
    </w:r>
  </w:p>
  <w:p w:rsidR="00B86F15" w:rsidRDefault="00B86F15">
    <w:pPr>
      <w:tabs>
        <w:tab w:val="center" w:pos="1620"/>
      </w:tabs>
      <w:spacing w:line="259" w:lineRule="auto"/>
    </w:pPr>
    <w:r>
      <w:t xml:space="preserve">Таблица </w:t>
    </w:r>
    <w:r>
      <w:tab/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5" w:rsidRDefault="00B86F1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37"/>
    <w:multiLevelType w:val="hybridMultilevel"/>
    <w:tmpl w:val="01E2A160"/>
    <w:lvl w:ilvl="0" w:tplc="497C90B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A39DC">
      <w:start w:val="1"/>
      <w:numFmt w:val="bullet"/>
      <w:lvlText w:val="o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BE1404">
      <w:start w:val="1"/>
      <w:numFmt w:val="bullet"/>
      <w:lvlText w:val="▪"/>
      <w:lvlJc w:val="left"/>
      <w:pPr>
        <w:ind w:left="2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4769E">
      <w:start w:val="1"/>
      <w:numFmt w:val="bullet"/>
      <w:lvlText w:val="•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F26ED4">
      <w:start w:val="1"/>
      <w:numFmt w:val="bullet"/>
      <w:lvlText w:val="o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EB384">
      <w:start w:val="1"/>
      <w:numFmt w:val="bullet"/>
      <w:lvlText w:val="▪"/>
      <w:lvlJc w:val="left"/>
      <w:pPr>
        <w:ind w:left="5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06D14">
      <w:start w:val="1"/>
      <w:numFmt w:val="bullet"/>
      <w:lvlText w:val="•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46E4E">
      <w:start w:val="1"/>
      <w:numFmt w:val="bullet"/>
      <w:lvlText w:val="o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C05F98">
      <w:start w:val="1"/>
      <w:numFmt w:val="bullet"/>
      <w:lvlText w:val="▪"/>
      <w:lvlJc w:val="left"/>
      <w:pPr>
        <w:ind w:left="7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F9009C"/>
    <w:multiLevelType w:val="hybridMultilevel"/>
    <w:tmpl w:val="29F27F42"/>
    <w:lvl w:ilvl="0" w:tplc="7ABC24A4">
      <w:start w:val="2011"/>
      <w:numFmt w:val="decimal"/>
      <w:lvlText w:val="%1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E94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E79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C37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A9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50E5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E44C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6370D3"/>
    <w:multiLevelType w:val="hybridMultilevel"/>
    <w:tmpl w:val="2A488DFE"/>
    <w:lvl w:ilvl="0" w:tplc="D31A437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D40E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AB6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9072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A402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AEC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E7D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456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B05E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9C4240"/>
    <w:multiLevelType w:val="hybridMultilevel"/>
    <w:tmpl w:val="A32A1E1C"/>
    <w:lvl w:ilvl="0" w:tplc="5BAA2466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6AECAC">
      <w:start w:val="1"/>
      <w:numFmt w:val="bullet"/>
      <w:lvlText w:val="o"/>
      <w:lvlJc w:val="left"/>
      <w:pPr>
        <w:ind w:left="1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8610">
      <w:start w:val="1"/>
      <w:numFmt w:val="bullet"/>
      <w:lvlText w:val="▪"/>
      <w:lvlJc w:val="left"/>
      <w:pPr>
        <w:ind w:left="2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26EB72">
      <w:start w:val="1"/>
      <w:numFmt w:val="bullet"/>
      <w:lvlText w:val="•"/>
      <w:lvlJc w:val="left"/>
      <w:pPr>
        <w:ind w:left="3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C4EF4E">
      <w:start w:val="1"/>
      <w:numFmt w:val="bullet"/>
      <w:lvlText w:val="o"/>
      <w:lvlJc w:val="left"/>
      <w:pPr>
        <w:ind w:left="3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E697A">
      <w:start w:val="1"/>
      <w:numFmt w:val="bullet"/>
      <w:lvlText w:val="▪"/>
      <w:lvlJc w:val="left"/>
      <w:pPr>
        <w:ind w:left="4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E0C6CA">
      <w:start w:val="1"/>
      <w:numFmt w:val="bullet"/>
      <w:lvlText w:val="•"/>
      <w:lvlJc w:val="left"/>
      <w:pPr>
        <w:ind w:left="5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EF6E6">
      <w:start w:val="1"/>
      <w:numFmt w:val="bullet"/>
      <w:lvlText w:val="o"/>
      <w:lvlJc w:val="left"/>
      <w:pPr>
        <w:ind w:left="6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EAD42">
      <w:start w:val="1"/>
      <w:numFmt w:val="bullet"/>
      <w:lvlText w:val="▪"/>
      <w:lvlJc w:val="left"/>
      <w:pPr>
        <w:ind w:left="6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015374"/>
    <w:multiLevelType w:val="hybridMultilevel"/>
    <w:tmpl w:val="BFA0E732"/>
    <w:lvl w:ilvl="0" w:tplc="076628AA">
      <w:start w:val="1"/>
      <w:numFmt w:val="bullet"/>
      <w:lvlText w:val="•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A2E42">
      <w:start w:val="1"/>
      <w:numFmt w:val="bullet"/>
      <w:lvlText w:val="o"/>
      <w:lvlJc w:val="left"/>
      <w:pPr>
        <w:ind w:left="2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0D948">
      <w:start w:val="1"/>
      <w:numFmt w:val="bullet"/>
      <w:lvlText w:val="▪"/>
      <w:lvlJc w:val="left"/>
      <w:pPr>
        <w:ind w:left="3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263E96">
      <w:start w:val="1"/>
      <w:numFmt w:val="bullet"/>
      <w:lvlText w:val="•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AF10C">
      <w:start w:val="1"/>
      <w:numFmt w:val="bullet"/>
      <w:lvlText w:val="o"/>
      <w:lvlJc w:val="left"/>
      <w:pPr>
        <w:ind w:left="4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35BE">
      <w:start w:val="1"/>
      <w:numFmt w:val="bullet"/>
      <w:lvlText w:val="▪"/>
      <w:lvlJc w:val="left"/>
      <w:pPr>
        <w:ind w:left="5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EE2EC">
      <w:start w:val="1"/>
      <w:numFmt w:val="bullet"/>
      <w:lvlText w:val="•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8CF510">
      <w:start w:val="1"/>
      <w:numFmt w:val="bullet"/>
      <w:lvlText w:val="o"/>
      <w:lvlJc w:val="left"/>
      <w:pPr>
        <w:ind w:left="6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47DA0">
      <w:start w:val="1"/>
      <w:numFmt w:val="bullet"/>
      <w:lvlText w:val="▪"/>
      <w:lvlJc w:val="left"/>
      <w:pPr>
        <w:ind w:left="7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F56036"/>
    <w:multiLevelType w:val="hybridMultilevel"/>
    <w:tmpl w:val="A156D006"/>
    <w:lvl w:ilvl="0" w:tplc="1AF45394">
      <w:start w:val="1"/>
      <w:numFmt w:val="decimal"/>
      <w:lvlText w:val="%1.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282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EE8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0F7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64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642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01C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0CCD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B48C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765047"/>
    <w:multiLevelType w:val="hybridMultilevel"/>
    <w:tmpl w:val="E3CA662C"/>
    <w:lvl w:ilvl="0" w:tplc="0E4A8EBE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D4A950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CDAB6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708F96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49634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C0C26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09226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D62D24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4EEDE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A83B14"/>
    <w:multiLevelType w:val="hybridMultilevel"/>
    <w:tmpl w:val="4EF8F848"/>
    <w:lvl w:ilvl="0" w:tplc="6FAA258C">
      <w:start w:val="1"/>
      <w:numFmt w:val="bullet"/>
      <w:lvlText w:val="-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4F66E">
      <w:start w:val="1"/>
      <w:numFmt w:val="bullet"/>
      <w:lvlText w:val="o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A218E4">
      <w:start w:val="1"/>
      <w:numFmt w:val="bullet"/>
      <w:lvlText w:val="▪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AED78">
      <w:start w:val="1"/>
      <w:numFmt w:val="bullet"/>
      <w:lvlText w:val="•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B41152">
      <w:start w:val="1"/>
      <w:numFmt w:val="bullet"/>
      <w:lvlText w:val="o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23D88">
      <w:start w:val="1"/>
      <w:numFmt w:val="bullet"/>
      <w:lvlText w:val="▪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E6D1A">
      <w:start w:val="1"/>
      <w:numFmt w:val="bullet"/>
      <w:lvlText w:val="•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687A2">
      <w:start w:val="1"/>
      <w:numFmt w:val="bullet"/>
      <w:lvlText w:val="o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CE3262">
      <w:start w:val="1"/>
      <w:numFmt w:val="bullet"/>
      <w:lvlText w:val="▪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A40DCD"/>
    <w:multiLevelType w:val="hybridMultilevel"/>
    <w:tmpl w:val="48A2E308"/>
    <w:lvl w:ilvl="0" w:tplc="6A64DA18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205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4F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94EE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2EDD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64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6AF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ECF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CB6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921238"/>
    <w:multiLevelType w:val="hybridMultilevel"/>
    <w:tmpl w:val="5DE48886"/>
    <w:lvl w:ilvl="0" w:tplc="F548625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6F1BA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4C418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C6A5AC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81072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EE228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CA6F2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EDB8E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62D64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368C0"/>
    <w:multiLevelType w:val="hybridMultilevel"/>
    <w:tmpl w:val="CD107A3E"/>
    <w:lvl w:ilvl="0" w:tplc="105614B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8A28E4">
      <w:start w:val="1"/>
      <w:numFmt w:val="bullet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CA513C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470F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824CC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521D1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A921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7E23A8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8D76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267C60"/>
    <w:multiLevelType w:val="hybridMultilevel"/>
    <w:tmpl w:val="931AF2B8"/>
    <w:lvl w:ilvl="0" w:tplc="4ECEAE3A">
      <w:start w:val="1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34CE7724"/>
    <w:multiLevelType w:val="hybridMultilevel"/>
    <w:tmpl w:val="EDD6EFC4"/>
    <w:lvl w:ilvl="0" w:tplc="D6B0DBF2">
      <w:start w:val="1"/>
      <w:numFmt w:val="bullet"/>
      <w:lvlText w:val="•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2A4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E28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2DD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B80B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E27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A4D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BE38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AE3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6833A1"/>
    <w:multiLevelType w:val="hybridMultilevel"/>
    <w:tmpl w:val="D6CCD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D0333D"/>
    <w:multiLevelType w:val="hybridMultilevel"/>
    <w:tmpl w:val="C4C0A9DA"/>
    <w:lvl w:ilvl="0" w:tplc="BE8451F6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6285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0010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8175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FC29E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0E23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446E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A81F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6EDCE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D46294"/>
    <w:multiLevelType w:val="hybridMultilevel"/>
    <w:tmpl w:val="23C47E10"/>
    <w:lvl w:ilvl="0" w:tplc="B65EBE8A">
      <w:start w:val="1"/>
      <w:numFmt w:val="bullet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E305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58EE9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88F33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EACB4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2385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4063D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0FDE2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3D9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062788"/>
    <w:multiLevelType w:val="hybridMultilevel"/>
    <w:tmpl w:val="6BE21598"/>
    <w:lvl w:ilvl="0" w:tplc="C2A4C73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C8690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3C5F86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C974C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E8C7A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4FFB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ABA0C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08870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4A79D6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66210E"/>
    <w:multiLevelType w:val="hybridMultilevel"/>
    <w:tmpl w:val="53AA16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445E"/>
    <w:multiLevelType w:val="hybridMultilevel"/>
    <w:tmpl w:val="3A7E4948"/>
    <w:lvl w:ilvl="0" w:tplc="D7C2E0AC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C4143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0F1A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989C3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F81EC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8A608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45E7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A04D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6EA4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CD1D35"/>
    <w:multiLevelType w:val="hybridMultilevel"/>
    <w:tmpl w:val="5D00419A"/>
    <w:lvl w:ilvl="0" w:tplc="12F0C6E2">
      <w:start w:val="1"/>
      <w:numFmt w:val="bullet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AB3A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652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8B6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843C7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87CB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E894E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ABD0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36C8C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445D64"/>
    <w:multiLevelType w:val="hybridMultilevel"/>
    <w:tmpl w:val="345656BE"/>
    <w:lvl w:ilvl="0" w:tplc="24E60824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9C56CA">
      <w:start w:val="1"/>
      <w:numFmt w:val="bullet"/>
      <w:lvlText w:val="o"/>
      <w:lvlJc w:val="left"/>
      <w:pPr>
        <w:ind w:left="1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9A9DD4">
      <w:start w:val="1"/>
      <w:numFmt w:val="bullet"/>
      <w:lvlText w:val="▪"/>
      <w:lvlJc w:val="left"/>
      <w:pPr>
        <w:ind w:left="2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61180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4283A">
      <w:start w:val="1"/>
      <w:numFmt w:val="bullet"/>
      <w:lvlText w:val="o"/>
      <w:lvlJc w:val="left"/>
      <w:pPr>
        <w:ind w:left="3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6712C">
      <w:start w:val="1"/>
      <w:numFmt w:val="bullet"/>
      <w:lvlText w:val="▪"/>
      <w:lvlJc w:val="left"/>
      <w:pPr>
        <w:ind w:left="4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25FE8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A6604">
      <w:start w:val="1"/>
      <w:numFmt w:val="bullet"/>
      <w:lvlText w:val="o"/>
      <w:lvlJc w:val="left"/>
      <w:pPr>
        <w:ind w:left="5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04D3E">
      <w:start w:val="1"/>
      <w:numFmt w:val="bullet"/>
      <w:lvlText w:val="▪"/>
      <w:lvlJc w:val="left"/>
      <w:pPr>
        <w:ind w:left="6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BD044F"/>
    <w:multiLevelType w:val="hybridMultilevel"/>
    <w:tmpl w:val="0D3E581C"/>
    <w:lvl w:ilvl="0" w:tplc="9DC28322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EBD3A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6A224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50E15C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FC611C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5CA9E6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2AE94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66E04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0AD1C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F74BFA"/>
    <w:multiLevelType w:val="hybridMultilevel"/>
    <w:tmpl w:val="E124A32C"/>
    <w:lvl w:ilvl="0" w:tplc="6C9029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6B8E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2A2E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82E27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1A4C7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8EB8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92FE5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E3EB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C715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98394F"/>
    <w:multiLevelType w:val="hybridMultilevel"/>
    <w:tmpl w:val="BB180340"/>
    <w:lvl w:ilvl="0" w:tplc="2A72A990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82DE6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181E7A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56CCC0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87B00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AB4A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4EF6A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68138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886FC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DC738D"/>
    <w:multiLevelType w:val="hybridMultilevel"/>
    <w:tmpl w:val="13A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6666B"/>
    <w:multiLevelType w:val="hybridMultilevel"/>
    <w:tmpl w:val="A4920136"/>
    <w:lvl w:ilvl="0" w:tplc="C226A8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A56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E4E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CAC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8EF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855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E41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DC75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84C8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05F2FF6"/>
    <w:multiLevelType w:val="hybridMultilevel"/>
    <w:tmpl w:val="49664F80"/>
    <w:lvl w:ilvl="0" w:tplc="3FF896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2BA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098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EFD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14FF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A8E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A0E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240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85C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3C46E7F"/>
    <w:multiLevelType w:val="hybridMultilevel"/>
    <w:tmpl w:val="78A6EC7E"/>
    <w:lvl w:ilvl="0" w:tplc="5A56F9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8D90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C63FE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2165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F8F93A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9CFCB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0C00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D41D4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21D3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2279E7"/>
    <w:multiLevelType w:val="hybridMultilevel"/>
    <w:tmpl w:val="CA607552"/>
    <w:lvl w:ilvl="0" w:tplc="35EAA1A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68A5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EC0B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0645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E32F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B8057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A486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6016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8AF6B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7B11EF0"/>
    <w:multiLevelType w:val="hybridMultilevel"/>
    <w:tmpl w:val="04F0A7F0"/>
    <w:lvl w:ilvl="0" w:tplc="1814257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60AD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C15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A06C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A900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6AFF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7CC77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6B64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8489D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D401C1"/>
    <w:multiLevelType w:val="hybridMultilevel"/>
    <w:tmpl w:val="DC68400C"/>
    <w:lvl w:ilvl="0" w:tplc="A1B8AAA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C14B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C986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64EB4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B0133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2264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0EEA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32CBD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A346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885D3E"/>
    <w:multiLevelType w:val="hybridMultilevel"/>
    <w:tmpl w:val="9E2A60C2"/>
    <w:lvl w:ilvl="0" w:tplc="63C4C8EA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7CCBA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E039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72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4AE7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E4BD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E932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16134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440E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8C4782"/>
    <w:multiLevelType w:val="multilevel"/>
    <w:tmpl w:val="8B42F48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3">
    <w:nsid w:val="7DB1458C"/>
    <w:multiLevelType w:val="hybridMultilevel"/>
    <w:tmpl w:val="81D8CE60"/>
    <w:lvl w:ilvl="0" w:tplc="C512D5E6">
      <w:start w:val="27"/>
      <w:numFmt w:val="decimal"/>
      <w:lvlText w:val="%1.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21EB8">
      <w:start w:val="1"/>
      <w:numFmt w:val="lowerLetter"/>
      <w:lvlText w:val="%2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66A34">
      <w:start w:val="1"/>
      <w:numFmt w:val="lowerRoman"/>
      <w:lvlText w:val="%3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45EF8">
      <w:start w:val="1"/>
      <w:numFmt w:val="decimal"/>
      <w:lvlText w:val="%4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12A39C">
      <w:start w:val="1"/>
      <w:numFmt w:val="lowerLetter"/>
      <w:lvlText w:val="%5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2B590">
      <w:start w:val="1"/>
      <w:numFmt w:val="lowerRoman"/>
      <w:lvlText w:val="%6"/>
      <w:lvlJc w:val="left"/>
      <w:pPr>
        <w:ind w:left="7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6C406">
      <w:start w:val="1"/>
      <w:numFmt w:val="decimal"/>
      <w:lvlText w:val="%7"/>
      <w:lvlJc w:val="left"/>
      <w:pPr>
        <w:ind w:left="8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21674">
      <w:start w:val="1"/>
      <w:numFmt w:val="lowerLetter"/>
      <w:lvlText w:val="%8"/>
      <w:lvlJc w:val="left"/>
      <w:pPr>
        <w:ind w:left="9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C9F76">
      <w:start w:val="1"/>
      <w:numFmt w:val="lowerRoman"/>
      <w:lvlText w:val="%9"/>
      <w:lvlJc w:val="left"/>
      <w:pPr>
        <w:ind w:left="9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4"/>
  </w:num>
  <w:num w:numId="3">
    <w:abstractNumId w:val="15"/>
  </w:num>
  <w:num w:numId="4">
    <w:abstractNumId w:val="19"/>
  </w:num>
  <w:num w:numId="5">
    <w:abstractNumId w:val="10"/>
  </w:num>
  <w:num w:numId="6">
    <w:abstractNumId w:val="14"/>
  </w:num>
  <w:num w:numId="7">
    <w:abstractNumId w:val="12"/>
  </w:num>
  <w:num w:numId="8">
    <w:abstractNumId w:val="8"/>
  </w:num>
  <w:num w:numId="9">
    <w:abstractNumId w:val="20"/>
  </w:num>
  <w:num w:numId="10">
    <w:abstractNumId w:val="18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  <w:num w:numId="15">
    <w:abstractNumId w:val="25"/>
  </w:num>
  <w:num w:numId="16">
    <w:abstractNumId w:val="4"/>
  </w:num>
  <w:num w:numId="17">
    <w:abstractNumId w:val="26"/>
  </w:num>
  <w:num w:numId="18">
    <w:abstractNumId w:val="1"/>
  </w:num>
  <w:num w:numId="19">
    <w:abstractNumId w:val="33"/>
  </w:num>
  <w:num w:numId="20">
    <w:abstractNumId w:val="28"/>
  </w:num>
  <w:num w:numId="21">
    <w:abstractNumId w:val="30"/>
  </w:num>
  <w:num w:numId="22">
    <w:abstractNumId w:val="29"/>
  </w:num>
  <w:num w:numId="23">
    <w:abstractNumId w:val="31"/>
  </w:num>
  <w:num w:numId="24">
    <w:abstractNumId w:val="6"/>
  </w:num>
  <w:num w:numId="25">
    <w:abstractNumId w:val="9"/>
  </w:num>
  <w:num w:numId="26">
    <w:abstractNumId w:val="23"/>
  </w:num>
  <w:num w:numId="27">
    <w:abstractNumId w:val="27"/>
  </w:num>
  <w:num w:numId="28">
    <w:abstractNumId w:val="0"/>
  </w:num>
  <w:num w:numId="29">
    <w:abstractNumId w:val="22"/>
  </w:num>
  <w:num w:numId="30">
    <w:abstractNumId w:val="21"/>
  </w:num>
  <w:num w:numId="31">
    <w:abstractNumId w:val="16"/>
  </w:num>
  <w:num w:numId="32">
    <w:abstractNumId w:val="13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C4"/>
    <w:rsid w:val="00014A2F"/>
    <w:rsid w:val="000A2962"/>
    <w:rsid w:val="001078D5"/>
    <w:rsid w:val="001529F1"/>
    <w:rsid w:val="001723AD"/>
    <w:rsid w:val="00245314"/>
    <w:rsid w:val="002E36B5"/>
    <w:rsid w:val="00374D22"/>
    <w:rsid w:val="00391734"/>
    <w:rsid w:val="003B1282"/>
    <w:rsid w:val="003C6C8F"/>
    <w:rsid w:val="0047389E"/>
    <w:rsid w:val="00654E9B"/>
    <w:rsid w:val="0066795E"/>
    <w:rsid w:val="007D2017"/>
    <w:rsid w:val="008137C5"/>
    <w:rsid w:val="00816239"/>
    <w:rsid w:val="00883510"/>
    <w:rsid w:val="0096127C"/>
    <w:rsid w:val="00990CC1"/>
    <w:rsid w:val="009D5511"/>
    <w:rsid w:val="009D5927"/>
    <w:rsid w:val="00B86F15"/>
    <w:rsid w:val="00BB4DC6"/>
    <w:rsid w:val="00CA3AC4"/>
    <w:rsid w:val="00CA76F1"/>
    <w:rsid w:val="00CD592F"/>
    <w:rsid w:val="00CE5AD5"/>
    <w:rsid w:val="00DA6356"/>
    <w:rsid w:val="00E85B12"/>
    <w:rsid w:val="00EE17F7"/>
    <w:rsid w:val="00E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B1282"/>
    <w:pPr>
      <w:keepNext/>
      <w:keepLines/>
      <w:spacing w:after="64" w:line="271" w:lineRule="auto"/>
      <w:ind w:left="2635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B1282"/>
    <w:pPr>
      <w:keepNext/>
      <w:keepLines/>
      <w:spacing w:after="64" w:line="271" w:lineRule="auto"/>
      <w:ind w:left="2635" w:right="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B1282"/>
    <w:pPr>
      <w:keepNext/>
      <w:keepLines/>
      <w:spacing w:after="64" w:line="271" w:lineRule="auto"/>
      <w:ind w:left="2635" w:right="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3AC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3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A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A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2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2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2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pple-converted-space">
    <w:name w:val="apple-converted-space"/>
    <w:basedOn w:val="a0"/>
    <w:rsid w:val="003B1282"/>
  </w:style>
  <w:style w:type="character" w:styleId="a6">
    <w:name w:val="Hyperlink"/>
    <w:basedOn w:val="a0"/>
    <w:uiPriority w:val="99"/>
    <w:unhideWhenUsed/>
    <w:rsid w:val="003B12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1282"/>
    <w:rPr>
      <w:color w:val="808080"/>
      <w:shd w:val="clear" w:color="auto" w:fill="E6E6E6"/>
    </w:rPr>
  </w:style>
  <w:style w:type="paragraph" w:styleId="11">
    <w:name w:val="toc 1"/>
    <w:hidden/>
    <w:rsid w:val="003B1282"/>
    <w:pPr>
      <w:spacing w:after="5" w:line="268" w:lineRule="auto"/>
      <w:ind w:left="452" w:right="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toc 2"/>
    <w:hidden/>
    <w:rsid w:val="003B1282"/>
    <w:pPr>
      <w:spacing w:after="62" w:line="268" w:lineRule="auto"/>
      <w:ind w:left="692" w:right="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toc 3"/>
    <w:hidden/>
    <w:rsid w:val="003B1282"/>
    <w:pPr>
      <w:spacing w:after="169" w:line="270" w:lineRule="auto"/>
      <w:ind w:left="452" w:right="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3B12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3B128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B1282"/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D5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B1282"/>
    <w:pPr>
      <w:keepNext/>
      <w:keepLines/>
      <w:spacing w:after="64" w:line="271" w:lineRule="auto"/>
      <w:ind w:left="2635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B1282"/>
    <w:pPr>
      <w:keepNext/>
      <w:keepLines/>
      <w:spacing w:after="64" w:line="271" w:lineRule="auto"/>
      <w:ind w:left="2635" w:right="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B1282"/>
    <w:pPr>
      <w:keepNext/>
      <w:keepLines/>
      <w:spacing w:after="64" w:line="271" w:lineRule="auto"/>
      <w:ind w:left="2635" w:right="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3AC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3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A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AC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2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2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2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pple-converted-space">
    <w:name w:val="apple-converted-space"/>
    <w:basedOn w:val="a0"/>
    <w:rsid w:val="003B1282"/>
  </w:style>
  <w:style w:type="character" w:styleId="a6">
    <w:name w:val="Hyperlink"/>
    <w:basedOn w:val="a0"/>
    <w:uiPriority w:val="99"/>
    <w:unhideWhenUsed/>
    <w:rsid w:val="003B12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1282"/>
    <w:rPr>
      <w:color w:val="808080"/>
      <w:shd w:val="clear" w:color="auto" w:fill="E6E6E6"/>
    </w:rPr>
  </w:style>
  <w:style w:type="paragraph" w:styleId="11">
    <w:name w:val="toc 1"/>
    <w:hidden/>
    <w:rsid w:val="003B1282"/>
    <w:pPr>
      <w:spacing w:after="5" w:line="268" w:lineRule="auto"/>
      <w:ind w:left="452" w:right="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toc 2"/>
    <w:hidden/>
    <w:rsid w:val="003B1282"/>
    <w:pPr>
      <w:spacing w:after="62" w:line="268" w:lineRule="auto"/>
      <w:ind w:left="692" w:right="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toc 3"/>
    <w:hidden/>
    <w:rsid w:val="003B1282"/>
    <w:pPr>
      <w:spacing w:after="169" w:line="270" w:lineRule="auto"/>
      <w:ind w:left="452" w:right="2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3B12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3B1282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B1282"/>
    <w:rPr>
      <w:rFonts w:eastAsiaTheme="minorEastAsia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CD5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image" Target="media/image3.jpg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63" Type="http://schemas.openxmlformats.org/officeDocument/2006/relationships/footer" Target="footer27.xml"/><Relationship Id="rId68" Type="http://schemas.openxmlformats.org/officeDocument/2006/relationships/footer" Target="footer29.xml"/><Relationship Id="rId76" Type="http://schemas.openxmlformats.org/officeDocument/2006/relationships/header" Target="header33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0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3" Type="http://schemas.openxmlformats.org/officeDocument/2006/relationships/footer" Target="footer22.xml"/><Relationship Id="rId58" Type="http://schemas.openxmlformats.org/officeDocument/2006/relationships/header" Target="header24.xml"/><Relationship Id="rId66" Type="http://schemas.openxmlformats.org/officeDocument/2006/relationships/header" Target="header28.xml"/><Relationship Id="rId74" Type="http://schemas.openxmlformats.org/officeDocument/2006/relationships/footer" Target="footer32.xml"/><Relationship Id="rId79" Type="http://schemas.openxmlformats.org/officeDocument/2006/relationships/header" Target="header35.xml"/><Relationship Id="rId5" Type="http://schemas.openxmlformats.org/officeDocument/2006/relationships/webSettings" Target="webSettings.xml"/><Relationship Id="rId61" Type="http://schemas.openxmlformats.org/officeDocument/2006/relationships/header" Target="header26.xml"/><Relationship Id="rId82" Type="http://schemas.openxmlformats.org/officeDocument/2006/relationships/header" Target="header36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17.xml"/><Relationship Id="rId48" Type="http://schemas.openxmlformats.org/officeDocument/2006/relationships/header" Target="header19.xml"/><Relationship Id="rId56" Type="http://schemas.openxmlformats.org/officeDocument/2006/relationships/footer" Target="footer23.xml"/><Relationship Id="rId64" Type="http://schemas.openxmlformats.org/officeDocument/2006/relationships/header" Target="header27.xml"/><Relationship Id="rId69" Type="http://schemas.openxmlformats.org/officeDocument/2006/relationships/footer" Target="footer30.xml"/><Relationship Id="rId77" Type="http://schemas.openxmlformats.org/officeDocument/2006/relationships/footer" Target="footer34.xml"/><Relationship Id="rId8" Type="http://schemas.openxmlformats.org/officeDocument/2006/relationships/image" Target="media/image1.jpeg"/><Relationship Id="rId51" Type="http://schemas.openxmlformats.org/officeDocument/2006/relationships/footer" Target="footer21.xml"/><Relationship Id="rId72" Type="http://schemas.openxmlformats.org/officeDocument/2006/relationships/header" Target="header31.xml"/><Relationship Id="rId80" Type="http://schemas.openxmlformats.org/officeDocument/2006/relationships/footer" Target="footer35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footer" Target="footer25.xml"/><Relationship Id="rId67" Type="http://schemas.openxmlformats.org/officeDocument/2006/relationships/header" Target="header29.xml"/><Relationship Id="rId20" Type="http://schemas.openxmlformats.org/officeDocument/2006/relationships/footer" Target="footer6.xml"/><Relationship Id="rId41" Type="http://schemas.openxmlformats.org/officeDocument/2006/relationships/header" Target="header16.xml"/><Relationship Id="rId54" Type="http://schemas.openxmlformats.org/officeDocument/2006/relationships/header" Target="header22.xml"/><Relationship Id="rId62" Type="http://schemas.openxmlformats.org/officeDocument/2006/relationships/footer" Target="footer26.xml"/><Relationship Id="rId70" Type="http://schemas.openxmlformats.org/officeDocument/2006/relationships/header" Target="header30.xml"/><Relationship Id="rId75" Type="http://schemas.openxmlformats.org/officeDocument/2006/relationships/footer" Target="footer33.xml"/><Relationship Id="rId83" Type="http://schemas.openxmlformats.org/officeDocument/2006/relationships/footer" Target="footer3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header" Target="header20.xml"/><Relationship Id="rId57" Type="http://schemas.openxmlformats.org/officeDocument/2006/relationships/footer" Target="footer24.xml"/><Relationship Id="rId10" Type="http://schemas.openxmlformats.org/officeDocument/2006/relationships/image" Target="media/image2.jpg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52" Type="http://schemas.openxmlformats.org/officeDocument/2006/relationships/header" Target="header21.xml"/><Relationship Id="rId60" Type="http://schemas.openxmlformats.org/officeDocument/2006/relationships/header" Target="header25.xml"/><Relationship Id="rId65" Type="http://schemas.openxmlformats.org/officeDocument/2006/relationships/footer" Target="footer28.xml"/><Relationship Id="rId73" Type="http://schemas.openxmlformats.org/officeDocument/2006/relationships/header" Target="header32.xml"/><Relationship Id="rId78" Type="http://schemas.openxmlformats.org/officeDocument/2006/relationships/header" Target="header34.xml"/><Relationship Id="rId81" Type="http://schemas.openxmlformats.org/officeDocument/2006/relationships/footer" Target="footer3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11540</Words>
  <Characters>65783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2019-03-29T07:03:00Z</cp:lastPrinted>
  <dcterms:created xsi:type="dcterms:W3CDTF">2019-04-10T09:56:00Z</dcterms:created>
  <dcterms:modified xsi:type="dcterms:W3CDTF">2019-04-10T09:56:00Z</dcterms:modified>
</cp:coreProperties>
</file>